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3271D669" w:rsidR="00F862D6" w:rsidRPr="001A6F12" w:rsidRDefault="008C363D" w:rsidP="0037111D">
            <w:pPr>
              <w:rPr>
                <w:szCs w:val="14"/>
              </w:rPr>
            </w:pPr>
            <w:r w:rsidRPr="0099629D">
              <w:rPr>
                <w:szCs w:val="14"/>
              </w:rPr>
              <w:t>1</w:t>
            </w:r>
            <w:r w:rsidR="0099629D" w:rsidRPr="0099629D">
              <w:rPr>
                <w:szCs w:val="14"/>
              </w:rPr>
              <w:t>0514</w:t>
            </w:r>
            <w:r w:rsidR="00B841EE">
              <w:rPr>
                <w:szCs w:val="14"/>
              </w:rPr>
              <w:t>/</w:t>
            </w:r>
            <w:r w:rsidR="002E58B5">
              <w:rPr>
                <w:szCs w:val="14"/>
              </w:rPr>
              <w:t>2</w:t>
            </w:r>
            <w:r w:rsidR="00B841EE">
              <w:rPr>
                <w:szCs w:val="14"/>
              </w:rPr>
              <w:t>0</w:t>
            </w:r>
            <w:r w:rsidR="002E58B5">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17B43D05" w:rsidR="00F862D6" w:rsidRPr="001A6F12" w:rsidRDefault="00030541"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74F5DFBB" w:rsidR="00F862D6" w:rsidRPr="001A6F12" w:rsidRDefault="00462526"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737E3A0F" w:rsidR="009A7568" w:rsidRPr="001A6F12" w:rsidRDefault="00462526"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0CDA2711" w:rsidR="009A7568" w:rsidRPr="001A6F12" w:rsidRDefault="00462526"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7CF73428" w:rsidR="009A7568" w:rsidRPr="001A6F12" w:rsidRDefault="003803F4" w:rsidP="009A7568">
            <w:pPr>
              <w:rPr>
                <w:szCs w:val="14"/>
              </w:rPr>
            </w:pPr>
            <w:r>
              <w:rPr>
                <w:szCs w:val="14"/>
              </w:rPr>
              <w:t>25</w:t>
            </w:r>
            <w:r w:rsidR="00462526">
              <w:rPr>
                <w:szCs w:val="14"/>
              </w:rPr>
              <w:t>.</w:t>
            </w:r>
            <w:r w:rsidR="0099629D">
              <w:rPr>
                <w:szCs w:val="14"/>
              </w:rPr>
              <w:t xml:space="preserve"> </w:t>
            </w:r>
            <w:r w:rsidR="00462526">
              <w:rPr>
                <w:szCs w:val="14"/>
              </w:rPr>
              <w:t>9.</w:t>
            </w:r>
            <w:r w:rsidR="0099629D">
              <w:rPr>
                <w:szCs w:val="14"/>
              </w:rPr>
              <w:t xml:space="preserve"> </w:t>
            </w:r>
            <w:r w:rsidR="00462526">
              <w:rPr>
                <w:szCs w:val="14"/>
              </w:rPr>
              <w:t>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F6A39A6" w14:textId="77777777" w:rsidR="00F05A9D" w:rsidRDefault="00F05A9D" w:rsidP="00FC44E6">
      <w:pPr>
        <w:spacing w:after="0" w:line="240" w:lineRule="auto"/>
        <w:rPr>
          <w:rFonts w:eastAsia="Times New Roman" w:cs="Times New Roman"/>
          <w:b/>
          <w:i/>
          <w:color w:val="FF0000"/>
          <w:lang w:eastAsia="cs-CZ"/>
        </w:rPr>
      </w:pPr>
    </w:p>
    <w:p w14:paraId="508687A4" w14:textId="5C12479D" w:rsidR="00FC44E6" w:rsidRPr="00462526" w:rsidRDefault="0029741F" w:rsidP="0029741F">
      <w:pPr>
        <w:spacing w:after="0" w:line="240" w:lineRule="auto"/>
        <w:rPr>
          <w:rFonts w:eastAsia="Times New Roman" w:cs="Times New Roman"/>
          <w:b/>
          <w:i/>
          <w:lang w:eastAsia="cs-CZ"/>
        </w:rPr>
      </w:pPr>
      <w:r w:rsidRPr="0029741F">
        <w:rPr>
          <w:rFonts w:eastAsia="Times New Roman" w:cs="Times New Roman"/>
          <w:b/>
          <w:i/>
          <w:lang w:eastAsia="cs-CZ"/>
        </w:rPr>
        <w:t>Projektová dokumentace pro povolení stavby</w:t>
      </w:r>
      <w:r w:rsidR="00D83A1F">
        <w:rPr>
          <w:rFonts w:eastAsia="Times New Roman" w:cs="Times New Roman"/>
          <w:b/>
          <w:i/>
          <w:lang w:eastAsia="cs-CZ"/>
        </w:rPr>
        <w:t xml:space="preserve">, </w:t>
      </w:r>
      <w:r w:rsidRPr="0029741F">
        <w:rPr>
          <w:rFonts w:eastAsia="Times New Roman" w:cs="Times New Roman"/>
          <w:b/>
          <w:i/>
          <w:lang w:eastAsia="cs-CZ"/>
        </w:rPr>
        <w:t xml:space="preserve">Projektová dokumentace pro provádění stavby </w:t>
      </w:r>
      <w:r w:rsidR="00D83A1F">
        <w:rPr>
          <w:rFonts w:eastAsia="Times New Roman" w:cs="Times New Roman"/>
          <w:b/>
          <w:i/>
          <w:lang w:eastAsia="cs-CZ"/>
        </w:rPr>
        <w:t xml:space="preserve">a výkon </w:t>
      </w:r>
      <w:r w:rsidRPr="0029741F">
        <w:rPr>
          <w:rFonts w:eastAsia="Times New Roman" w:cs="Times New Roman"/>
          <w:b/>
          <w:i/>
          <w:lang w:eastAsia="cs-CZ"/>
        </w:rPr>
        <w:t>Dozor</w:t>
      </w:r>
      <w:r w:rsidR="00D83A1F">
        <w:rPr>
          <w:rFonts w:eastAsia="Times New Roman" w:cs="Times New Roman"/>
          <w:b/>
          <w:i/>
          <w:lang w:eastAsia="cs-CZ"/>
        </w:rPr>
        <w:t>u</w:t>
      </w:r>
      <w:r w:rsidRPr="0029741F">
        <w:rPr>
          <w:rFonts w:eastAsia="Times New Roman" w:cs="Times New Roman"/>
          <w:b/>
          <w:i/>
          <w:lang w:eastAsia="cs-CZ"/>
        </w:rPr>
        <w:t xml:space="preserve"> projektanta</w:t>
      </w:r>
      <w:r w:rsidRPr="0029741F" w:rsidDel="0029741F">
        <w:rPr>
          <w:rFonts w:eastAsia="Times New Roman" w:cs="Times New Roman"/>
          <w:b/>
          <w:i/>
          <w:lang w:eastAsia="cs-CZ"/>
        </w:rPr>
        <w:t xml:space="preserve"> </w:t>
      </w:r>
      <w:r w:rsidR="00506D82" w:rsidRPr="00462526">
        <w:rPr>
          <w:rFonts w:eastAsia="Times New Roman" w:cs="Times New Roman"/>
          <w:b/>
          <w:i/>
          <w:lang w:eastAsia="cs-CZ"/>
        </w:rPr>
        <w:t>(dále jen „DP</w:t>
      </w:r>
      <w:r>
        <w:rPr>
          <w:rFonts w:eastAsia="Times New Roman" w:cs="Times New Roman"/>
          <w:b/>
          <w:i/>
          <w:lang w:eastAsia="cs-CZ"/>
        </w:rPr>
        <w:t>S</w:t>
      </w:r>
      <w:r w:rsidR="00506D82" w:rsidRPr="00462526">
        <w:rPr>
          <w:rFonts w:eastAsia="Times New Roman" w:cs="Times New Roman"/>
          <w:b/>
          <w:i/>
          <w:lang w:eastAsia="cs-CZ"/>
        </w:rPr>
        <w:t>+PDPS+</w:t>
      </w:r>
      <w:r w:rsidR="007E7F2B" w:rsidRPr="00462526">
        <w:rPr>
          <w:rFonts w:eastAsia="Times New Roman" w:cs="Times New Roman"/>
          <w:b/>
          <w:i/>
          <w:lang w:eastAsia="cs-CZ"/>
        </w:rPr>
        <w:t>DP</w:t>
      </w:r>
      <w:r w:rsidR="00506D82" w:rsidRPr="00462526">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4A6762FC" w:rsidR="00FC44E6" w:rsidRPr="003803F4"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3803F4">
        <w:rPr>
          <w:rFonts w:eastAsia="Times New Roman" w:cs="Times New Roman"/>
          <w:b/>
          <w:lang w:eastAsia="cs-CZ"/>
        </w:rPr>
        <w:t>„</w:t>
      </w:r>
      <w:r w:rsidR="003803F4" w:rsidRPr="003803F4">
        <w:rPr>
          <w:rFonts w:eastAsia="Times New Roman" w:cs="Arial"/>
          <w:b/>
          <w:color w:val="000000"/>
          <w:lang w:eastAsia="cs-CZ"/>
        </w:rPr>
        <w:t xml:space="preserve">Rekonstrukce trakčního vedení v koleji č.100 v </w:t>
      </w:r>
      <w:proofErr w:type="spellStart"/>
      <w:r w:rsidR="003803F4" w:rsidRPr="003803F4">
        <w:rPr>
          <w:rFonts w:eastAsia="Times New Roman" w:cs="Arial"/>
          <w:b/>
          <w:color w:val="000000"/>
          <w:lang w:eastAsia="cs-CZ"/>
        </w:rPr>
        <w:t>žst</w:t>
      </w:r>
      <w:proofErr w:type="spellEnd"/>
      <w:r w:rsidR="003803F4" w:rsidRPr="003803F4">
        <w:rPr>
          <w:rFonts w:eastAsia="Times New Roman" w:cs="Arial"/>
          <w:b/>
          <w:color w:val="000000"/>
          <w:lang w:eastAsia="cs-CZ"/>
        </w:rPr>
        <w:t>. Česká Třebová</w:t>
      </w:r>
      <w:r w:rsidRPr="003803F4">
        <w:rPr>
          <w:rFonts w:eastAsia="Times New Roman" w:cs="Times New Roman"/>
          <w:b/>
          <w:lang w:eastAsia="cs-CZ"/>
        </w:rPr>
        <w:t>“</w:t>
      </w:r>
    </w:p>
    <w:p w14:paraId="048790E4" w14:textId="452714F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462526">
        <w:rPr>
          <w:rFonts w:eastAsia="Times New Roman" w:cs="Times New Roman"/>
          <w:lang w:eastAsia="cs-CZ"/>
        </w:rPr>
        <w:t>617241</w:t>
      </w:r>
      <w:r w:rsidR="003803F4">
        <w:rPr>
          <w:rFonts w:eastAsia="Times New Roman" w:cs="Times New Roman"/>
          <w:lang w:eastAsia="cs-CZ"/>
        </w:rPr>
        <w:t>82</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0166A7FF" w14:textId="06A6C732"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05C1313E" w14:textId="77777777" w:rsid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2E58B5">
      <w:pPr>
        <w:spacing w:after="360" w:line="240" w:lineRule="auto"/>
        <w:ind w:left="425"/>
        <w:jc w:val="both"/>
        <w:rPr>
          <w:rFonts w:eastAsia="Times New Roman" w:cs="Times New Roman"/>
          <w:lang w:eastAsia="cs-CZ"/>
        </w:rPr>
      </w:pPr>
      <w:r w:rsidRPr="00FC44E6">
        <w:rPr>
          <w:rFonts w:eastAsia="Times New Roman" w:cs="Times New Roman"/>
          <w:lang w:eastAsia="cs-CZ"/>
        </w:rPr>
        <w:t>(dále jen „Zadavatel“)</w:t>
      </w: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prostřednictvím elektronického nástroje E-ZAK, bude zadavatel vždy odpovídat </w:t>
      </w:r>
      <w:r w:rsidR="00FC44E6" w:rsidRPr="00FC44E6">
        <w:rPr>
          <w:rFonts w:eastAsia="Times New Roman" w:cs="Times New Roman"/>
          <w:lang w:val="x-none" w:eastAsia="x-none"/>
        </w:rPr>
        <w:lastRenderedPageBreak/>
        <w:t>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7D6DE1E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62526">
        <w:rPr>
          <w:rFonts w:eastAsia="Times New Roman" w:cs="Times New Roman"/>
          <w:lang w:eastAsia="cs-CZ"/>
        </w:rPr>
        <w:t>Ing. Jaromír Souček</w:t>
      </w:r>
      <w:r w:rsidRPr="00FC44E6">
        <w:rPr>
          <w:rFonts w:eastAsia="Times New Roman" w:cs="Times New Roman"/>
          <w:lang w:eastAsia="cs-CZ"/>
        </w:rPr>
        <w:t>, telefon:</w:t>
      </w:r>
      <w:r w:rsidR="00462526">
        <w:rPr>
          <w:rFonts w:eastAsia="Times New Roman" w:cs="Times New Roman"/>
          <w:lang w:eastAsia="cs-CZ"/>
        </w:rPr>
        <w:t xml:space="preserve"> +420 724 932 283</w:t>
      </w:r>
      <w:r w:rsidRPr="00FC44E6">
        <w:rPr>
          <w:rFonts w:eastAsia="Times New Roman" w:cs="Times New Roman"/>
          <w:lang w:eastAsia="cs-CZ"/>
        </w:rPr>
        <w:t>, e-mail:</w:t>
      </w:r>
      <w:r w:rsidR="00462526">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59F964C" w14:textId="6B269147" w:rsidR="00292441" w:rsidRPr="00292441" w:rsidRDefault="00FC44E6" w:rsidP="002E58B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0A41EF6B" w14:textId="710B8AEF" w:rsidR="00292441" w:rsidRPr="00D5398F" w:rsidRDefault="00292441" w:rsidP="002E58B5">
      <w:pPr>
        <w:pStyle w:val="Odstavecseseznamem"/>
        <w:numPr>
          <w:ilvl w:val="1"/>
          <w:numId w:val="43"/>
        </w:numPr>
        <w:tabs>
          <w:tab w:val="left" w:pos="1985"/>
        </w:tabs>
        <w:spacing w:before="240" w:after="0" w:line="240" w:lineRule="auto"/>
        <w:ind w:left="850" w:hanging="425"/>
        <w:rPr>
          <w:rFonts w:eastAsia="Times New Roman" w:cs="Times New Roman"/>
          <w:u w:val="single"/>
          <w:lang w:eastAsia="cs-CZ"/>
        </w:rPr>
      </w:pPr>
      <w:r w:rsidRPr="00D5398F">
        <w:rPr>
          <w:rFonts w:eastAsia="Times New Roman" w:cs="Times New Roman"/>
          <w:u w:val="single"/>
          <w:lang w:eastAsia="cs-CZ"/>
        </w:rPr>
        <w:t>Druh veřejné zakázky:</w:t>
      </w:r>
    </w:p>
    <w:p w14:paraId="2D0F25C2" w14:textId="0A3BDCFE" w:rsidR="00DE7E65" w:rsidRDefault="00FC44E6" w:rsidP="002E58B5">
      <w:pPr>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7F20ECFD" w:rsidR="00FC44E6" w:rsidRPr="00FC44E6" w:rsidRDefault="00FC44E6" w:rsidP="00D5398F">
      <w:pPr>
        <w:pStyle w:val="Odstavecseseznamem"/>
        <w:numPr>
          <w:ilvl w:val="1"/>
          <w:numId w:val="43"/>
        </w:numPr>
        <w:tabs>
          <w:tab w:val="left" w:pos="1985"/>
        </w:tabs>
        <w:spacing w:after="0" w:line="240" w:lineRule="auto"/>
        <w:ind w:left="851" w:hanging="425"/>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 xml:space="preserve">předpokládaná hodnota </w:t>
      </w:r>
      <w:r w:rsidR="00292441" w:rsidRPr="00D5398F">
        <w:rPr>
          <w:rFonts w:eastAsia="Times New Roman" w:cs="Times New Roman"/>
          <w:bCs/>
          <w:color w:val="000000"/>
          <w:lang w:eastAsia="cs-CZ"/>
        </w:rPr>
        <w:t>veřejné zakázky</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3803F4">
        <w:rPr>
          <w:rFonts w:eastAsia="Times New Roman" w:cs="Arial"/>
          <w:b/>
          <w:bCs/>
          <w:lang w:eastAsia="cs-CZ"/>
        </w:rPr>
        <w:t>4</w:t>
      </w:r>
      <w:r w:rsidR="00462526" w:rsidRPr="00462526">
        <w:rPr>
          <w:rFonts w:eastAsia="Times New Roman" w:cs="Arial"/>
          <w:b/>
          <w:bCs/>
          <w:lang w:eastAsia="cs-CZ"/>
        </w:rPr>
        <w:t> </w:t>
      </w:r>
      <w:r w:rsidR="003803F4">
        <w:rPr>
          <w:rFonts w:eastAsia="Times New Roman" w:cs="Arial"/>
          <w:b/>
          <w:bCs/>
          <w:lang w:eastAsia="cs-CZ"/>
        </w:rPr>
        <w:t>148</w:t>
      </w:r>
      <w:r w:rsidR="00462526" w:rsidRPr="00462526">
        <w:rPr>
          <w:rFonts w:eastAsia="Times New Roman" w:cs="Arial"/>
          <w:b/>
          <w:bCs/>
          <w:lang w:eastAsia="cs-CZ"/>
        </w:rPr>
        <w:t xml:space="preserve"> 1</w:t>
      </w:r>
      <w:r w:rsidR="003803F4">
        <w:rPr>
          <w:rFonts w:eastAsia="Times New Roman" w:cs="Arial"/>
          <w:b/>
          <w:bCs/>
          <w:lang w:eastAsia="cs-CZ"/>
        </w:rPr>
        <w:t>7</w:t>
      </w:r>
      <w:r w:rsidR="00462526" w:rsidRPr="00462526">
        <w:rPr>
          <w:rFonts w:eastAsia="Times New Roman" w:cs="Arial"/>
          <w:b/>
          <w:bCs/>
          <w:lang w:eastAsia="cs-CZ"/>
        </w:rPr>
        <w:t>4</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0BAFBE20" w14:textId="77777777" w:rsidR="00762B85" w:rsidRPr="00D5398F" w:rsidRDefault="00762B85" w:rsidP="00D5398F">
      <w:pPr>
        <w:pStyle w:val="Odstavecseseznamem"/>
        <w:numPr>
          <w:ilvl w:val="1"/>
          <w:numId w:val="43"/>
        </w:numPr>
        <w:tabs>
          <w:tab w:val="left" w:pos="1985"/>
        </w:tabs>
        <w:spacing w:after="0" w:line="240" w:lineRule="auto"/>
        <w:ind w:left="851" w:hanging="425"/>
        <w:rPr>
          <w:rFonts w:eastAsia="Times New Roman" w:cs="Times New Roman"/>
          <w:bCs/>
          <w:u w:val="single"/>
          <w:lang w:eastAsia="cs-CZ"/>
        </w:rPr>
      </w:pPr>
      <w:r w:rsidRPr="00D5398F">
        <w:rPr>
          <w:rFonts w:eastAsia="Times New Roman" w:cs="Times New Roman"/>
          <w:bCs/>
          <w:u w:val="single"/>
          <w:lang w:eastAsia="cs-CZ"/>
        </w:rPr>
        <w:t>Předmět plnění veřejné zakázky</w:t>
      </w:r>
    </w:p>
    <w:p w14:paraId="44CCE879" w14:textId="05DCD420" w:rsidR="00462526" w:rsidRPr="00462526" w:rsidRDefault="00FC44E6" w:rsidP="00E76D3E">
      <w:pPr>
        <w:spacing w:before="120" w:after="120" w:line="240" w:lineRule="auto"/>
        <w:ind w:left="425"/>
        <w:jc w:val="both"/>
        <w:rPr>
          <w:rFonts w:eastAsia="Times New Roman" w:cs="Times New Roman"/>
          <w:bCs/>
          <w:lang w:eastAsia="cs-CZ"/>
        </w:rPr>
      </w:pPr>
      <w:r w:rsidRPr="00462526">
        <w:rPr>
          <w:rFonts w:eastAsia="Times New Roman" w:cs="Times New Roman"/>
          <w:bCs/>
          <w:lang w:eastAsia="cs-CZ"/>
        </w:rPr>
        <w:t>Předmětem VZ je</w:t>
      </w:r>
      <w:r w:rsidR="00462526" w:rsidRPr="00462526">
        <w:rPr>
          <w:rFonts w:eastAsia="Times New Roman" w:cs="Times New Roman"/>
          <w:bCs/>
          <w:lang w:eastAsia="cs-CZ"/>
        </w:rPr>
        <w:t xml:space="preserve"> zpracování </w:t>
      </w:r>
      <w:r w:rsidR="002D58AD" w:rsidRPr="007F3054" w:rsidDel="00FB05B2">
        <w:rPr>
          <w:b/>
        </w:rPr>
        <w:t>Projektové</w:t>
      </w:r>
      <w:r w:rsidR="002D58AD" w:rsidRPr="007F3054" w:rsidDel="00FB05B2">
        <w:t xml:space="preserve"> </w:t>
      </w:r>
      <w:r w:rsidR="002D58AD" w:rsidRPr="007F3054" w:rsidDel="00FB05B2">
        <w:rPr>
          <w:b/>
        </w:rPr>
        <w:t>d</w:t>
      </w:r>
      <w:r w:rsidR="002D58AD" w:rsidRPr="007F3054" w:rsidDel="00FB05B2">
        <w:rPr>
          <w:rStyle w:val="Tun"/>
        </w:rPr>
        <w:t xml:space="preserve">okumentace pro </w:t>
      </w:r>
      <w:r w:rsidR="002D58AD" w:rsidRPr="007F3054">
        <w:rPr>
          <w:rStyle w:val="Tun"/>
        </w:rPr>
        <w:t>povolení stavby (DPS)</w:t>
      </w:r>
      <w:r w:rsidR="00462526" w:rsidRPr="00462526">
        <w:rPr>
          <w:rFonts w:eastAsia="Times New Roman" w:cs="Times New Roman"/>
          <w:bCs/>
          <w:lang w:eastAsia="cs-CZ"/>
        </w:rPr>
        <w:t xml:space="preserve"> a </w:t>
      </w:r>
      <w:r w:rsidR="002D58AD" w:rsidRPr="007F3054" w:rsidDel="00FB05B2">
        <w:rPr>
          <w:b/>
        </w:rPr>
        <w:t>Projektové d</w:t>
      </w:r>
      <w:r w:rsidR="002D58AD" w:rsidRPr="007F3054" w:rsidDel="00FB05B2">
        <w:rPr>
          <w:rStyle w:val="Tun"/>
        </w:rPr>
        <w:t>okumentace pro provádění stavby</w:t>
      </w:r>
      <w:r w:rsidR="002D58AD" w:rsidRPr="007F3054">
        <w:rPr>
          <w:rStyle w:val="Tun"/>
        </w:rPr>
        <w:t xml:space="preserve"> (PDPS)</w:t>
      </w:r>
      <w:r w:rsidR="00462526" w:rsidRPr="00462526">
        <w:rPr>
          <w:rFonts w:eastAsia="Times New Roman" w:cs="Times New Roman"/>
          <w:bCs/>
          <w:lang w:eastAsia="cs-CZ"/>
        </w:rPr>
        <w:t xml:space="preserve"> včetně výkonu dozoru projektanta (DP) </w:t>
      </w:r>
      <w:r w:rsidR="00462526" w:rsidRPr="00E346C0">
        <w:rPr>
          <w:rFonts w:eastAsia="Times New Roman" w:cs="Times New Roman"/>
          <w:bCs/>
          <w:lang w:eastAsia="cs-CZ"/>
        </w:rPr>
        <w:t xml:space="preserve">při </w:t>
      </w:r>
      <w:r w:rsidR="004E6A1B" w:rsidRPr="00E346C0">
        <w:rPr>
          <w:rFonts w:eastAsia="Times New Roman" w:cs="Times New Roman"/>
          <w:bCs/>
          <w:lang w:eastAsia="cs-CZ"/>
        </w:rPr>
        <w:t xml:space="preserve">zhotovení PDPS a při provádění </w:t>
      </w:r>
      <w:r w:rsidR="00462526" w:rsidRPr="00E346C0">
        <w:rPr>
          <w:rFonts w:eastAsia="Times New Roman" w:cs="Times New Roman"/>
          <w:bCs/>
          <w:lang w:eastAsia="cs-CZ"/>
        </w:rPr>
        <w:t>stavby</w:t>
      </w:r>
      <w:r w:rsidR="00462526" w:rsidRPr="00462526">
        <w:rPr>
          <w:rFonts w:eastAsia="Times New Roman" w:cs="Times New Roman"/>
          <w:bCs/>
          <w:lang w:eastAsia="cs-CZ"/>
        </w:rPr>
        <w:t xml:space="preserve"> dle zadávacích podmínek Objednatele.</w:t>
      </w:r>
      <w:r w:rsidR="00462526" w:rsidRPr="00462526">
        <w:rPr>
          <w:rFonts w:eastAsia="Times New Roman" w:cs="Times New Roman"/>
          <w:bCs/>
          <w:i/>
          <w:lang w:eastAsia="cs-CZ"/>
        </w:rPr>
        <w:t xml:space="preserve"> </w:t>
      </w:r>
    </w:p>
    <w:p w14:paraId="03FF3A0F" w14:textId="6062E8E9" w:rsidR="0046252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t>Zpracování a podání žádosti o vydání povolení záměru dle příslušného ustanovení zákona č. 283/2021 Sb., stavební zákon, v platném znění</w:t>
      </w:r>
      <w:r w:rsidR="004B3B29">
        <w:rPr>
          <w:rFonts w:eastAsia="Times New Roman" w:cs="Times New Roman"/>
          <w:bCs/>
          <w:lang w:eastAsia="cs-CZ"/>
        </w:rPr>
        <w:t xml:space="preserve"> </w:t>
      </w:r>
      <w:r w:rsidR="004B3B29">
        <w:t>(dále také „</w:t>
      </w:r>
      <w:proofErr w:type="spellStart"/>
      <w:r w:rsidR="004B3B29">
        <w:t>StZ</w:t>
      </w:r>
      <w:proofErr w:type="spellEnd"/>
      <w:r w:rsidR="004B3B29">
        <w:t>“)</w:t>
      </w:r>
      <w:r w:rsidRPr="00462526">
        <w:rPr>
          <w:rFonts w:eastAsia="Times New Roman" w:cs="Times New Roman"/>
          <w:bCs/>
          <w:lang w:eastAsia="cs-CZ"/>
        </w:rPr>
        <w:t>,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71630B97" w14:textId="77777777" w:rsidR="00462526" w:rsidRPr="00462526" w:rsidRDefault="00462526" w:rsidP="00E76D3E">
      <w:pPr>
        <w:spacing w:after="0" w:line="240" w:lineRule="auto"/>
        <w:ind w:left="425"/>
        <w:jc w:val="both"/>
        <w:rPr>
          <w:rFonts w:eastAsia="Times New Roman" w:cs="Times New Roman"/>
          <w:bCs/>
          <w:lang w:eastAsia="cs-CZ"/>
        </w:rPr>
      </w:pPr>
      <w:r w:rsidRPr="00462526">
        <w:rPr>
          <w:rFonts w:eastAsia="Times New Roman" w:cs="Times New Roman"/>
          <w:bCs/>
          <w:lang w:eastAsia="cs-CZ"/>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7FC09E42" w14:textId="77777777" w:rsidR="00462526" w:rsidRDefault="00D77566" w:rsidP="00E76D3E">
      <w:pPr>
        <w:spacing w:after="120" w:line="240" w:lineRule="auto"/>
        <w:ind w:left="426"/>
        <w:jc w:val="both"/>
        <w:rPr>
          <w:rStyle w:val="Hypertextovodkaz"/>
          <w:rFonts w:eastAsia="Times New Roman" w:cs="Times New Roman"/>
          <w:bCs/>
          <w:lang w:eastAsia="cs-CZ"/>
        </w:rPr>
      </w:pPr>
      <w:hyperlink r:id="rId12" w:history="1">
        <w:r w:rsidR="00462526" w:rsidRPr="00462526">
          <w:rPr>
            <w:rStyle w:val="Hypertextovodkaz"/>
            <w:rFonts w:eastAsia="Times New Roman" w:cs="Times New Roman"/>
            <w:bCs/>
            <w:lang w:eastAsia="cs-CZ"/>
          </w:rPr>
          <w:t>Stanovení nákladů staveb - www.spravazeleznic.cz</w:t>
        </w:r>
      </w:hyperlink>
    </w:p>
    <w:p w14:paraId="4ABEDB96" w14:textId="77777777" w:rsidR="00332A51" w:rsidRPr="00332A51" w:rsidRDefault="00332A51" w:rsidP="00EE7B69">
      <w:pPr>
        <w:widowControl w:val="0"/>
        <w:tabs>
          <w:tab w:val="left" w:pos="426"/>
        </w:tabs>
        <w:autoSpaceDE w:val="0"/>
        <w:autoSpaceDN w:val="0"/>
        <w:spacing w:before="60" w:after="0" w:line="22" w:lineRule="atLeast"/>
        <w:ind w:left="426" w:right="55"/>
        <w:jc w:val="both"/>
      </w:pPr>
      <w:r w:rsidRPr="00332A51">
        <w:t xml:space="preserve">Součástí předmětu plnění je zpracování hodnocení ekonomické efektivnosti předmětné železniční stavby dle platných </w:t>
      </w:r>
      <w:r w:rsidRPr="00332A51">
        <w:rPr>
          <w:i/>
          <w:iCs/>
        </w:rPr>
        <w:t>Pravidel přípravy a realizace akcí dopravní infrastruktury financovaných Státním fondem dopravní infrastruktury</w:t>
      </w:r>
      <w:r w:rsidRPr="00332A51">
        <w:t xml:space="preserve"> schválených ministrem dopravy dne 28. 8. 2024 s účinností ke dne 1. 9. 2024 (dále jen „</w:t>
      </w:r>
      <w:r w:rsidRPr="00332A51">
        <w:rPr>
          <w:b/>
          <w:bCs/>
        </w:rPr>
        <w:t>Pravidla</w:t>
      </w:r>
      <w:r w:rsidRPr="00332A51">
        <w:t xml:space="preserve">“) a dle platné </w:t>
      </w:r>
      <w:r w:rsidRPr="00332A51">
        <w:rPr>
          <w:i/>
          <w:iCs/>
        </w:rPr>
        <w:t>Rezortní metodiky pro hodnocení ekonomické efektivnosti projektů dopravních staveb</w:t>
      </w:r>
      <w:r w:rsidRPr="00332A51">
        <w:t xml:space="preserve"> schválené Centrální komisí Ministerstva dopravy dne 8. 8. 2023 (dále jen „</w:t>
      </w:r>
      <w:r w:rsidRPr="00332A51">
        <w:rPr>
          <w:b/>
          <w:bCs/>
        </w:rPr>
        <w:t>Metodika</w:t>
      </w:r>
      <w:r w:rsidRPr="00332A51">
        <w:t xml:space="preserve">“). </w:t>
      </w:r>
    </w:p>
    <w:p w14:paraId="16FADCD1" w14:textId="77777777" w:rsidR="00332A51" w:rsidRPr="00332A51" w:rsidRDefault="00332A51" w:rsidP="00EE7B69">
      <w:pPr>
        <w:widowControl w:val="0"/>
        <w:tabs>
          <w:tab w:val="left" w:pos="426"/>
        </w:tabs>
        <w:autoSpaceDE w:val="0"/>
        <w:autoSpaceDN w:val="0"/>
        <w:spacing w:before="60" w:after="0" w:line="22" w:lineRule="atLeast"/>
        <w:ind w:left="426" w:right="55"/>
        <w:jc w:val="both"/>
      </w:pPr>
      <w:r w:rsidRPr="00332A51">
        <w:t xml:space="preserve">Aktuálně platné znění Pravidel je k dispozici na </w:t>
      </w:r>
      <w:hyperlink r:id="rId13" w:history="1">
        <w:r w:rsidRPr="00332A51">
          <w:rPr>
            <w:rStyle w:val="Hypertextovodkaz"/>
          </w:rPr>
          <w:t>https://www.mdcr.cz/Dokumenty/Ministerstvo/Vnitrorezortni-predpisy-(1)/Pravidla-pro-postupy-v-prubehu-pripravy-investicni</w:t>
        </w:r>
      </w:hyperlink>
      <w:r w:rsidRPr="00332A51">
        <w:t>.</w:t>
      </w:r>
    </w:p>
    <w:p w14:paraId="30F5F0CE" w14:textId="77777777" w:rsidR="00332A51" w:rsidRPr="00332A51" w:rsidRDefault="00332A51" w:rsidP="00EE7B69">
      <w:pPr>
        <w:widowControl w:val="0"/>
        <w:tabs>
          <w:tab w:val="left" w:pos="426"/>
        </w:tabs>
        <w:autoSpaceDE w:val="0"/>
        <w:autoSpaceDN w:val="0"/>
        <w:spacing w:before="60" w:after="0" w:line="22" w:lineRule="atLeast"/>
        <w:ind w:left="426" w:right="55"/>
        <w:jc w:val="both"/>
      </w:pPr>
      <w:r w:rsidRPr="00332A51">
        <w:t xml:space="preserve">Aktuálně platné znění Metodiky je k dispozici na </w:t>
      </w:r>
      <w:hyperlink r:id="rId14" w:history="1">
        <w:r w:rsidRPr="00332A51">
          <w:rPr>
            <w:rStyle w:val="Hypertextovodkaz"/>
          </w:rPr>
          <w:t xml:space="preserve">Rezortní metodika pro hodnocení ekonomické efektivnosti </w:t>
        </w:r>
        <w:proofErr w:type="gramStart"/>
        <w:r w:rsidRPr="00332A51">
          <w:rPr>
            <w:rStyle w:val="Hypertextovodkaz"/>
          </w:rPr>
          <w:t>projektů - Státní</w:t>
        </w:r>
        <w:proofErr w:type="gramEnd"/>
        <w:r w:rsidRPr="00332A51">
          <w:rPr>
            <w:rStyle w:val="Hypertextovodkaz"/>
          </w:rPr>
          <w:t xml:space="preserve"> fond dopravní infrastruktury (gov.cz)</w:t>
        </w:r>
      </w:hyperlink>
      <w:r w:rsidRPr="00332A51">
        <w:t>.</w:t>
      </w:r>
    </w:p>
    <w:p w14:paraId="5CC50496" w14:textId="06CDD2A0" w:rsidR="00B47B2B" w:rsidRDefault="00332A51" w:rsidP="00EE7B69">
      <w:pPr>
        <w:widowControl w:val="0"/>
        <w:autoSpaceDE w:val="0"/>
        <w:autoSpaceDN w:val="0"/>
        <w:spacing w:before="60" w:after="0" w:line="22" w:lineRule="atLeast"/>
        <w:ind w:left="426" w:right="55"/>
        <w:jc w:val="both"/>
      </w:pPr>
      <w:r w:rsidRPr="00332A51">
        <w:t>Dokumentace musí obsahovat formuláře vzor 80, 81 a 83, které jsou</w:t>
      </w:r>
      <w:r w:rsidRPr="00332A51" w:rsidDel="00256DE4">
        <w:t xml:space="preserve"> </w:t>
      </w:r>
      <w:r w:rsidRPr="00332A51">
        <w:t xml:space="preserve">obsaženy v přílohách č. 6 a </w:t>
      </w:r>
      <w:proofErr w:type="gramStart"/>
      <w:r w:rsidRPr="00332A51">
        <w:t>6a</w:t>
      </w:r>
      <w:proofErr w:type="gramEnd"/>
      <w:r w:rsidRPr="00332A51">
        <w:t xml:space="preserve"> Pravidel.</w:t>
      </w:r>
    </w:p>
    <w:p w14:paraId="117AD8CB" w14:textId="4FB519A8" w:rsidR="00462526" w:rsidRPr="00462526" w:rsidRDefault="00462526" w:rsidP="00F95428">
      <w:pPr>
        <w:spacing w:before="120" w:after="0" w:line="240" w:lineRule="auto"/>
        <w:ind w:left="425"/>
        <w:jc w:val="both"/>
        <w:rPr>
          <w:rFonts w:eastAsia="Times New Roman" w:cs="Times New Roman"/>
          <w:bCs/>
          <w:lang w:eastAsia="cs-CZ"/>
        </w:rPr>
      </w:pPr>
      <w:r w:rsidRPr="00462526">
        <w:rPr>
          <w:rFonts w:eastAsia="Times New Roman" w:cs="Times New Roman"/>
          <w:bCs/>
          <w:lang w:eastAsia="cs-CZ"/>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0DB8D2F" w14:textId="77777777" w:rsidR="0046252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lastRenderedPageBreak/>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01520A22" w14:textId="77385146" w:rsidR="006858B6" w:rsidRDefault="00304E3F" w:rsidP="00E76D3E">
      <w:pPr>
        <w:spacing w:after="120" w:line="240" w:lineRule="auto"/>
        <w:ind w:left="426"/>
        <w:jc w:val="both"/>
        <w:rPr>
          <w:rFonts w:eastAsia="Times New Roman" w:cs="Times New Roman"/>
          <w:bCs/>
          <w:lang w:eastAsia="cs-CZ"/>
        </w:rPr>
      </w:pPr>
      <w:r w:rsidRPr="00304E3F">
        <w:rPr>
          <w:rFonts w:eastAsia="Times New Roman" w:cs="Times New Roman"/>
          <w:bCs/>
          <w:lang w:eastAsia="cs-CZ"/>
        </w:rPr>
        <w:t>DPS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088EF048" w14:textId="77777777" w:rsidR="0046252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6EA4BC9D" w14:textId="307D8479" w:rsidR="0046252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t>Geodetické a mapové podklady (mapové podklady TÚ</w:t>
      </w:r>
      <w:proofErr w:type="gramStart"/>
      <w:r w:rsidRPr="00462526">
        <w:rPr>
          <w:rFonts w:eastAsia="Times New Roman" w:cs="Times New Roman"/>
          <w:bCs/>
          <w:lang w:eastAsia="cs-CZ"/>
        </w:rPr>
        <w:t xml:space="preserve"> ..</w:t>
      </w:r>
      <w:proofErr w:type="gramEnd"/>
      <w:r w:rsidRPr="00462526">
        <w:rPr>
          <w:rFonts w:eastAsia="Times New Roman" w:cs="Times New Roman"/>
          <w:bCs/>
          <w:lang w:eastAsia="cs-CZ"/>
        </w:rPr>
        <w:t xml:space="preserve"> km …, platné ŽBP a projekty PPK) zajistí Objednatel prostřednictvím SŽG. Mapové podklady budou zpracovány do hranic dráhy. Ostatní potřebné podklady pro zpracování dokumentace si zajistí Zhotovitel na vlastní náklady.</w:t>
      </w:r>
    </w:p>
    <w:p w14:paraId="2317CBCB" w14:textId="04579F0E" w:rsidR="00FC44E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t xml:space="preserve">Bližší specifikace rozsahu předmětu plnění je obsažena ve Všeobecných technických podmínkách, případně i Zvláštních technických podmínkách, které </w:t>
      </w:r>
      <w:proofErr w:type="gramStart"/>
      <w:r w:rsidRPr="00462526">
        <w:rPr>
          <w:rFonts w:eastAsia="Times New Roman" w:cs="Times New Roman"/>
          <w:bCs/>
          <w:lang w:eastAsia="cs-CZ"/>
        </w:rPr>
        <w:t>tvoří</w:t>
      </w:r>
      <w:proofErr w:type="gramEnd"/>
      <w:r w:rsidRPr="00462526">
        <w:rPr>
          <w:rFonts w:eastAsia="Times New Roman" w:cs="Times New Roman"/>
          <w:bCs/>
          <w:lang w:eastAsia="cs-CZ"/>
        </w:rPr>
        <w:t xml:space="preserve"> část obsahu této Smlouvy a které jsou Přílohou č. 3 Smlouvy.</w:t>
      </w:r>
    </w:p>
    <w:p w14:paraId="77455B94" w14:textId="77777777" w:rsidR="00FC44E6" w:rsidRPr="00FC44E6" w:rsidRDefault="00FC44E6" w:rsidP="00E76D3E">
      <w:pPr>
        <w:spacing w:after="12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20A75422" w14:textId="7D2C1E81" w:rsidR="000F4DA2" w:rsidRPr="00D5398F" w:rsidRDefault="000F4DA2" w:rsidP="00E76D3E">
      <w:pPr>
        <w:pStyle w:val="Odstavecseseznamem"/>
        <w:numPr>
          <w:ilvl w:val="1"/>
          <w:numId w:val="43"/>
        </w:numPr>
        <w:tabs>
          <w:tab w:val="left" w:pos="1985"/>
        </w:tabs>
        <w:spacing w:before="240" w:after="0" w:line="240" w:lineRule="auto"/>
        <w:ind w:left="850" w:hanging="425"/>
        <w:rPr>
          <w:rFonts w:eastAsia="Times New Roman" w:cs="Times New Roman"/>
          <w:u w:val="single"/>
          <w:lang w:eastAsia="cs-CZ"/>
        </w:rPr>
      </w:pPr>
      <w:r w:rsidRPr="00D5398F">
        <w:rPr>
          <w:rFonts w:eastAsia="Times New Roman" w:cs="Times New Roman"/>
          <w:u w:val="single"/>
          <w:lang w:eastAsia="cs-CZ"/>
        </w:rPr>
        <w:t>Klasifikace předmětu veřejné zakázky</w:t>
      </w:r>
    </w:p>
    <w:p w14:paraId="1A929EE0" w14:textId="073F6C98" w:rsidR="000F4DA2" w:rsidRPr="00D5398F" w:rsidRDefault="000F4DA2" w:rsidP="00FC44E6">
      <w:pPr>
        <w:spacing w:after="0" w:line="240" w:lineRule="auto"/>
        <w:ind w:left="426"/>
        <w:jc w:val="both"/>
        <w:rPr>
          <w:rFonts w:eastAsia="Times New Roman" w:cs="Times New Roman"/>
          <w:b/>
          <w:bCs/>
          <w:lang w:eastAsia="cs-CZ"/>
        </w:rPr>
      </w:pPr>
      <w:r>
        <w:t>kód CPV 71322000-1 Technické projekty pro provádění stavebně inženýrských prací</w:t>
      </w:r>
    </w:p>
    <w:p w14:paraId="3D8CA34B" w14:textId="77777777" w:rsidR="002E58B5" w:rsidRPr="00DC466D" w:rsidRDefault="002E58B5" w:rsidP="002E58B5">
      <w:pPr>
        <w:pStyle w:val="Text1-1"/>
        <w:numPr>
          <w:ilvl w:val="0"/>
          <w:numId w:val="0"/>
        </w:numPr>
        <w:spacing w:after="0"/>
        <w:ind w:left="426"/>
      </w:pPr>
      <w:r w:rsidRPr="00DC466D">
        <w:t>kód CPV 71311230-2 Železniční stavitelství</w:t>
      </w:r>
    </w:p>
    <w:p w14:paraId="6CEC179E" w14:textId="576151AE" w:rsidR="00FC44E6" w:rsidRDefault="002E58B5" w:rsidP="002E58B5">
      <w:pPr>
        <w:spacing w:after="0" w:line="240" w:lineRule="auto"/>
        <w:ind w:left="426"/>
        <w:jc w:val="both"/>
        <w:rPr>
          <w:rFonts w:eastAsia="Times New Roman" w:cs="Times New Roman"/>
          <w:lang w:eastAsia="cs-CZ"/>
        </w:rPr>
      </w:pPr>
      <w:r w:rsidRPr="00DC466D">
        <w:t>kód CPV 71248000-8 Dohled nad projektem a dokumentací</w:t>
      </w:r>
    </w:p>
    <w:p w14:paraId="3852ECCE" w14:textId="77777777" w:rsidR="00FC44E6" w:rsidRPr="00FC44E6" w:rsidRDefault="00FC44E6" w:rsidP="002E58B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31011A63"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99629D">
        <w:rPr>
          <w:rFonts w:eastAsia="Times New Roman" w:cs="Times New Roman"/>
          <w:lang w:eastAsia="cs-CZ"/>
        </w:rPr>
        <w:t>10514</w:t>
      </w:r>
      <w:r w:rsidR="002E58B5">
        <w:rPr>
          <w:rFonts w:eastAsia="Times New Roman" w:cs="Times New Roman"/>
          <w:lang w:eastAsia="cs-CZ"/>
        </w:rPr>
        <w:t>/2024-SŽ-SSV-Ú3</w:t>
      </w:r>
      <w:r w:rsidRPr="00FC44E6">
        <w:rPr>
          <w:rFonts w:eastAsia="Times New Roman" w:cs="Times New Roman"/>
          <w:lang w:eastAsia="cs-CZ"/>
        </w:rPr>
        <w:t xml:space="preserve"> ze dne </w:t>
      </w:r>
      <w:r w:rsidR="003803F4">
        <w:rPr>
          <w:rFonts w:eastAsia="Times New Roman" w:cs="Times New Roman"/>
          <w:lang w:eastAsia="cs-CZ"/>
        </w:rPr>
        <w:t>25</w:t>
      </w:r>
      <w:r w:rsidR="00030541">
        <w:rPr>
          <w:rFonts w:eastAsia="Times New Roman" w:cs="Times New Roman"/>
          <w:lang w:eastAsia="cs-CZ"/>
        </w:rPr>
        <w:t>. 9. 2024</w:t>
      </w:r>
      <w:r w:rsidRPr="00FC44E6">
        <w:rPr>
          <w:rFonts w:eastAsia="Times New Roman" w:cs="Times New Roman"/>
          <w:lang w:eastAsia="cs-CZ"/>
        </w:rPr>
        <w:t xml:space="preserve"> (dále jen “Výzva”), </w:t>
      </w:r>
    </w:p>
    <w:p w14:paraId="19781F00" w14:textId="2BA14AF2"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7C1540" w:rsidRPr="00D86B9E">
        <w:rPr>
          <w:rFonts w:eastAsia="Times New Roman" w:cs="Times New Roman"/>
          <w:bCs/>
          <w:iCs/>
          <w:lang w:eastAsia="cs-CZ"/>
        </w:rPr>
        <w:t>DPS</w:t>
      </w:r>
      <w:r w:rsidR="002E58B5">
        <w:rPr>
          <w:rFonts w:eastAsia="Times New Roman" w:cs="Times New Roman"/>
          <w:lang w:eastAsia="cs-CZ"/>
        </w:rPr>
        <w:t>+PDPS</w:t>
      </w:r>
      <w:r w:rsidRPr="00B9643D">
        <w:rPr>
          <w:rFonts w:eastAsia="Times New Roman" w:cs="Times New Roman"/>
          <w:lang w:eastAsia="cs-CZ"/>
        </w:rPr>
        <w:t>,</w:t>
      </w:r>
    </w:p>
    <w:p w14:paraId="6A7DD0AA" w14:textId="72DE39E4"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w:t>
      </w:r>
      <w:proofErr w:type="gramStart"/>
      <w:r w:rsidRPr="00B9643D">
        <w:rPr>
          <w:rFonts w:eastAsia="Times New Roman" w:cs="Times New Roman"/>
          <w:lang w:eastAsia="cs-CZ"/>
        </w:rPr>
        <w:t>podmínky - zhotovení</w:t>
      </w:r>
      <w:proofErr w:type="gramEnd"/>
      <w:r w:rsidRPr="00B9643D">
        <w:rPr>
          <w:rFonts w:eastAsia="Times New Roman" w:cs="Times New Roman"/>
          <w:lang w:eastAsia="cs-CZ"/>
        </w:rPr>
        <w:t xml:space="preserve"> </w:t>
      </w:r>
      <w:r w:rsidR="002E58B5">
        <w:rPr>
          <w:rFonts w:eastAsia="Times New Roman" w:cs="Times New Roman"/>
          <w:lang w:eastAsia="cs-CZ"/>
        </w:rPr>
        <w:t>Dokumentace staveb, OP/DOKUMENTACE/04/24</w:t>
      </w:r>
      <w:r w:rsidRPr="00B9643D">
        <w:rPr>
          <w:rFonts w:eastAsia="Times New Roman" w:cs="Times New Roman"/>
          <w:lang w:eastAsia="cs-CZ"/>
        </w:rPr>
        <w:t>,</w:t>
      </w:r>
    </w:p>
    <w:p w14:paraId="79F01864" w14:textId="7E9DF95A"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w:t>
      </w:r>
      <w:proofErr w:type="gramStart"/>
      <w:r w:rsidRPr="00B9643D">
        <w:rPr>
          <w:rFonts w:eastAsia="Times New Roman" w:cs="Times New Roman"/>
          <w:lang w:eastAsia="cs-CZ"/>
        </w:rPr>
        <w:t xml:space="preserve">podmínky - </w:t>
      </w:r>
      <w:r w:rsidR="002E58B5">
        <w:rPr>
          <w:rFonts w:eastAsia="Times New Roman" w:cs="Times New Roman"/>
          <w:lang w:eastAsia="cs-CZ"/>
        </w:rPr>
        <w:t>VTP</w:t>
      </w:r>
      <w:proofErr w:type="gramEnd"/>
      <w:r w:rsidR="002E58B5">
        <w:rPr>
          <w:rFonts w:eastAsia="Times New Roman" w:cs="Times New Roman"/>
          <w:lang w:eastAsia="cs-CZ"/>
        </w:rPr>
        <w:t>/DOKUMENTACE/06/23</w:t>
      </w:r>
      <w:r w:rsidRPr="00B9643D">
        <w:rPr>
          <w:rFonts w:eastAsia="Times New Roman" w:cs="Times New Roman"/>
          <w:lang w:eastAsia="cs-CZ"/>
        </w:rPr>
        <w:t>,</w:t>
      </w:r>
    </w:p>
    <w:p w14:paraId="459D4AB2" w14:textId="07F37ACE"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2E58B5">
        <w:rPr>
          <w:rFonts w:eastAsia="Times New Roman" w:cs="Times New Roman"/>
          <w:bCs/>
          <w:lang w:eastAsia="cs-CZ"/>
        </w:rPr>
        <w:t>Zvláštní technické podmínky</w:t>
      </w:r>
      <w:r w:rsidRPr="00B9643D">
        <w:rPr>
          <w:rFonts w:eastAsia="Times New Roman" w:cs="Times New Roman"/>
          <w:lang w:eastAsia="cs-CZ"/>
        </w:rPr>
        <w:t xml:space="preserve"> </w:t>
      </w:r>
      <w:r w:rsidR="002E58B5" w:rsidRPr="002E58B5">
        <w:rPr>
          <w:rFonts w:eastAsia="Times New Roman" w:cs="Times New Roman"/>
          <w:lang w:eastAsia="cs-CZ"/>
        </w:rPr>
        <w:t>„</w:t>
      </w:r>
      <w:r w:rsidR="00450103" w:rsidRPr="00450103">
        <w:rPr>
          <w:rFonts w:eastAsia="Times New Roman" w:cs="Times New Roman"/>
          <w:bCs/>
          <w:lang w:eastAsia="cs-CZ"/>
        </w:rPr>
        <w:t xml:space="preserve">Rekonstrukce trakčního vedení v koleji č.100 v </w:t>
      </w:r>
      <w:proofErr w:type="spellStart"/>
      <w:r w:rsidR="00450103" w:rsidRPr="00450103">
        <w:rPr>
          <w:rFonts w:eastAsia="Times New Roman" w:cs="Times New Roman"/>
          <w:bCs/>
          <w:lang w:eastAsia="cs-CZ"/>
        </w:rPr>
        <w:t>žst</w:t>
      </w:r>
      <w:proofErr w:type="spellEnd"/>
      <w:r w:rsidR="00450103" w:rsidRPr="00450103">
        <w:rPr>
          <w:rFonts w:eastAsia="Times New Roman" w:cs="Times New Roman"/>
          <w:bCs/>
          <w:lang w:eastAsia="cs-CZ"/>
        </w:rPr>
        <w:t>. Česká Třebová</w:t>
      </w:r>
      <w:r w:rsidR="002E58B5" w:rsidRPr="002E58B5">
        <w:rPr>
          <w:rFonts w:eastAsia="Times New Roman" w:cs="Times New Roman"/>
          <w:lang w:eastAsia="cs-CZ"/>
        </w:rPr>
        <w:t>“</w:t>
      </w:r>
      <w:r w:rsidR="002E58B5">
        <w:rPr>
          <w:rFonts w:eastAsia="Times New Roman" w:cs="Times New Roman"/>
          <w:lang w:eastAsia="cs-CZ"/>
        </w:rPr>
        <w:t xml:space="preserve"> ze dne </w:t>
      </w:r>
      <w:r w:rsidR="00450103">
        <w:rPr>
          <w:rFonts w:eastAsia="Times New Roman" w:cs="Times New Roman"/>
          <w:lang w:eastAsia="cs-CZ"/>
        </w:rPr>
        <w:t>10</w:t>
      </w:r>
      <w:r w:rsidR="002E58B5">
        <w:rPr>
          <w:rFonts w:eastAsia="Times New Roman" w:cs="Times New Roman"/>
          <w:lang w:eastAsia="cs-CZ"/>
        </w:rPr>
        <w:t>. 9. 2024</w:t>
      </w:r>
      <w:r w:rsidRPr="00B9643D">
        <w:rPr>
          <w:rFonts w:eastAsia="Times New Roman" w:cs="Times New Roman"/>
          <w:bCs/>
          <w:lang w:eastAsia="cs-CZ"/>
        </w:rPr>
        <w:t>,</w:t>
      </w:r>
      <w:r w:rsidR="002E58B5">
        <w:rPr>
          <w:rFonts w:eastAsia="Times New Roman" w:cs="Times New Roman"/>
          <w:bCs/>
          <w:lang w:eastAsia="cs-CZ"/>
        </w:rPr>
        <w:t xml:space="preserve"> vč. příloh v nich uvedených</w:t>
      </w:r>
    </w:p>
    <w:p w14:paraId="6D4BD509" w14:textId="77777777" w:rsidR="00FC44E6" w:rsidRPr="00FC44E6" w:rsidRDefault="00FC44E6" w:rsidP="002E58B5">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2E58B5">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8E6DCB">
      <w:pPr>
        <w:spacing w:after="12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35E8223A" w14:textId="27EEEE80"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3668957E" w14:textId="60BCFC7A"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44047F6E" w14:textId="77777777"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9BA2B13" w14:textId="77777777"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E76D3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145E43" w:rsidRDefault="00FC44E6" w:rsidP="008C363D">
      <w:pPr>
        <w:spacing w:before="24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145E43">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145E43" w:rsidRDefault="00FC44E6" w:rsidP="00FC44E6">
      <w:pPr>
        <w:spacing w:after="0" w:line="240" w:lineRule="auto"/>
        <w:ind w:firstLine="426"/>
        <w:rPr>
          <w:rFonts w:eastAsia="Times New Roman" w:cs="Times New Roman"/>
          <w:b/>
          <w:i/>
          <w:u w:val="single"/>
          <w:lang w:eastAsia="cs-CZ"/>
        </w:rPr>
      </w:pPr>
      <w:r w:rsidRPr="00145E43">
        <w:rPr>
          <w:rFonts w:eastAsia="Times New Roman" w:cs="Times New Roman"/>
          <w:b/>
          <w:i/>
          <w:u w:val="single"/>
          <w:lang w:eastAsia="cs-CZ"/>
        </w:rPr>
        <w:t xml:space="preserve">1. dílčí etapa: </w:t>
      </w:r>
    </w:p>
    <w:p w14:paraId="04F30A9F" w14:textId="30D9DF2E" w:rsidR="00FC44E6" w:rsidRPr="00145E43" w:rsidRDefault="00FC44E6" w:rsidP="00093886">
      <w:pPr>
        <w:spacing w:before="120" w:after="0" w:line="240" w:lineRule="auto"/>
        <w:ind w:left="425"/>
        <w:jc w:val="both"/>
        <w:rPr>
          <w:rFonts w:eastAsia="Times New Roman" w:cs="Times New Roman"/>
          <w:lang w:eastAsia="cs-CZ"/>
        </w:rPr>
      </w:pPr>
      <w:r w:rsidRPr="00145E43">
        <w:rPr>
          <w:rFonts w:eastAsia="Times New Roman" w:cs="Times New Roman"/>
          <w:lang w:eastAsia="cs-CZ"/>
        </w:rPr>
        <w:t xml:space="preserve">Předmět díla v rozsahu – </w:t>
      </w:r>
      <w:r w:rsidR="00E7027A" w:rsidRPr="00145E43">
        <w:rPr>
          <w:rFonts w:eastAsia="Times New Roman" w:cs="Times New Roman"/>
          <w:lang w:eastAsia="cs-CZ"/>
        </w:rPr>
        <w:t xml:space="preserve">zpracování </w:t>
      </w:r>
      <w:r w:rsidR="00E7027A" w:rsidRPr="00145E43">
        <w:rPr>
          <w:rFonts w:eastAsia="Times New Roman" w:cs="Times New Roman"/>
          <w:bCs/>
          <w:iCs/>
          <w:lang w:eastAsia="cs-CZ"/>
        </w:rPr>
        <w:t>DP</w:t>
      </w:r>
      <w:r w:rsidR="006858B6">
        <w:rPr>
          <w:rFonts w:eastAsia="Times New Roman" w:cs="Times New Roman"/>
          <w:bCs/>
          <w:iCs/>
          <w:lang w:eastAsia="cs-CZ"/>
        </w:rPr>
        <w:t>S</w:t>
      </w:r>
      <w:r w:rsidR="003803F4">
        <w:rPr>
          <w:rFonts w:eastAsia="Times New Roman" w:cs="Times New Roman"/>
          <w:bCs/>
          <w:iCs/>
          <w:lang w:eastAsia="cs-CZ"/>
        </w:rPr>
        <w:t xml:space="preserve"> a PDPS, souhrnný rozpočet a ekonomické hodnocení</w:t>
      </w:r>
      <w:r w:rsidR="00145E43" w:rsidRPr="00145E43">
        <w:rPr>
          <w:rFonts w:eastAsia="Times New Roman" w:cs="Times New Roman"/>
          <w:bCs/>
          <w:i/>
          <w:color w:val="FF0000"/>
          <w:lang w:eastAsia="cs-CZ"/>
        </w:rPr>
        <w:t xml:space="preserve"> </w:t>
      </w:r>
      <w:r w:rsidRPr="00145E43">
        <w:rPr>
          <w:rFonts w:eastAsia="Times New Roman" w:cs="Times New Roman"/>
          <w:lang w:eastAsia="cs-CZ"/>
        </w:rPr>
        <w:t>k</w:t>
      </w:r>
      <w:r w:rsidR="00895B9A" w:rsidRPr="00145E43">
        <w:rPr>
          <w:rFonts w:eastAsia="Times New Roman" w:cs="Times New Roman"/>
          <w:lang w:eastAsia="cs-CZ"/>
        </w:rPr>
        <w:t> </w:t>
      </w:r>
      <w:r w:rsidRPr="00145E43">
        <w:rPr>
          <w:rFonts w:eastAsia="Times New Roman" w:cs="Times New Roman"/>
          <w:lang w:eastAsia="cs-CZ"/>
        </w:rPr>
        <w:t>připomínkám</w:t>
      </w:r>
    </w:p>
    <w:p w14:paraId="7AEB1B73" w14:textId="4ECB5010" w:rsidR="00FC44E6" w:rsidRPr="00145E43" w:rsidRDefault="00FC44E6" w:rsidP="008C363D">
      <w:pPr>
        <w:spacing w:before="120" w:after="0" w:line="240" w:lineRule="auto"/>
        <w:ind w:left="425"/>
        <w:jc w:val="both"/>
        <w:rPr>
          <w:rFonts w:eastAsia="Times New Roman" w:cs="Times New Roman"/>
          <w:lang w:eastAsia="cs-CZ"/>
        </w:rPr>
      </w:pPr>
      <w:r w:rsidRPr="00145E43">
        <w:rPr>
          <w:rFonts w:eastAsia="Times New Roman" w:cs="Times New Roman"/>
          <w:lang w:eastAsia="cs-CZ"/>
        </w:rPr>
        <w:t xml:space="preserve">- bude dokončeno a předáno </w:t>
      </w:r>
      <w:r w:rsidRPr="00145E43">
        <w:rPr>
          <w:rFonts w:eastAsia="Times New Roman" w:cs="Times New Roman"/>
          <w:b/>
          <w:lang w:eastAsia="cs-CZ"/>
        </w:rPr>
        <w:t xml:space="preserve">do </w:t>
      </w:r>
      <w:r w:rsidR="003803F4">
        <w:rPr>
          <w:rFonts w:eastAsia="Times New Roman" w:cs="Times New Roman"/>
          <w:b/>
          <w:lang w:eastAsia="cs-CZ"/>
        </w:rPr>
        <w:t>6</w:t>
      </w:r>
      <w:r w:rsidRPr="00145E43">
        <w:rPr>
          <w:rFonts w:eastAsia="Times New Roman" w:cs="Times New Roman"/>
          <w:b/>
          <w:lang w:eastAsia="cs-CZ"/>
        </w:rPr>
        <w:t xml:space="preserve"> měsíců od </w:t>
      </w:r>
      <w:r w:rsidR="00D86B9E">
        <w:rPr>
          <w:rFonts w:eastAsia="Times New Roman" w:cs="Times New Roman"/>
          <w:b/>
          <w:lang w:eastAsia="cs-CZ"/>
        </w:rPr>
        <w:t>zahájení plnění</w:t>
      </w:r>
    </w:p>
    <w:p w14:paraId="2888F2A1" w14:textId="77777777" w:rsidR="00FC44E6" w:rsidRPr="00145E43" w:rsidRDefault="00FC44E6" w:rsidP="00FC44E6">
      <w:pPr>
        <w:spacing w:after="0" w:line="240" w:lineRule="auto"/>
        <w:ind w:left="426"/>
        <w:jc w:val="both"/>
        <w:rPr>
          <w:rFonts w:eastAsia="Times New Roman" w:cs="Times New Roman"/>
          <w:lang w:eastAsia="cs-CZ"/>
        </w:rPr>
      </w:pPr>
    </w:p>
    <w:p w14:paraId="28D0DB0A" w14:textId="5CAB3A93" w:rsidR="00FC44E6" w:rsidRPr="00145E43" w:rsidRDefault="00FC44E6" w:rsidP="00FC44E6">
      <w:pPr>
        <w:spacing w:after="0" w:line="240" w:lineRule="auto"/>
        <w:ind w:left="426"/>
        <w:jc w:val="both"/>
        <w:rPr>
          <w:rFonts w:eastAsia="Times New Roman" w:cs="Times New Roman"/>
          <w:bCs/>
          <w:i/>
          <w:lang w:eastAsia="cs-CZ"/>
        </w:rPr>
      </w:pPr>
      <w:r w:rsidRPr="00145E43">
        <w:rPr>
          <w:rFonts w:eastAsia="Times New Roman" w:cs="Times New Roman"/>
          <w:lang w:eastAsia="cs-CZ"/>
        </w:rPr>
        <w:t xml:space="preserve">- </w:t>
      </w:r>
      <w:r w:rsidRPr="00145E43">
        <w:rPr>
          <w:rFonts w:eastAsia="Times New Roman" w:cs="Times New Roman"/>
          <w:b/>
          <w:lang w:eastAsia="cs-CZ"/>
        </w:rPr>
        <w:t>fakturováno</w:t>
      </w:r>
      <w:r w:rsidRPr="00145E43">
        <w:rPr>
          <w:rFonts w:eastAsia="Times New Roman" w:cs="Times New Roman"/>
          <w:lang w:eastAsia="cs-CZ"/>
        </w:rPr>
        <w:t xml:space="preserve"> bude </w:t>
      </w:r>
      <w:r w:rsidR="003803F4">
        <w:rPr>
          <w:rFonts w:eastAsia="Times New Roman" w:cs="Times New Roman"/>
          <w:b/>
          <w:lang w:eastAsia="cs-CZ"/>
        </w:rPr>
        <w:t>7</w:t>
      </w:r>
      <w:r w:rsidR="00145E43" w:rsidRPr="00145E43">
        <w:rPr>
          <w:rFonts w:eastAsia="Times New Roman" w:cs="Times New Roman"/>
          <w:b/>
          <w:lang w:eastAsia="cs-CZ"/>
        </w:rPr>
        <w:t>0</w:t>
      </w:r>
      <w:r w:rsidRPr="00145E43">
        <w:rPr>
          <w:rFonts w:eastAsia="Times New Roman" w:cs="Times New Roman"/>
          <w:b/>
          <w:lang w:eastAsia="cs-CZ"/>
        </w:rPr>
        <w:t xml:space="preserve"> </w:t>
      </w:r>
      <w:r w:rsidRPr="00145E43">
        <w:rPr>
          <w:rFonts w:eastAsia="Times New Roman" w:cs="Times New Roman"/>
          <w:lang w:eastAsia="cs-CZ"/>
        </w:rPr>
        <w:t xml:space="preserve">% ceny díla za zpracování </w:t>
      </w:r>
      <w:r w:rsidR="006858B6">
        <w:rPr>
          <w:rFonts w:eastAsia="Times New Roman" w:cs="Times New Roman"/>
          <w:bCs/>
          <w:i/>
          <w:lang w:eastAsia="cs-CZ"/>
        </w:rPr>
        <w:t>DPS</w:t>
      </w:r>
      <w:r w:rsidR="007211E0" w:rsidRPr="00145E43">
        <w:rPr>
          <w:rFonts w:eastAsia="Times New Roman" w:cs="Times New Roman"/>
          <w:bCs/>
          <w:i/>
          <w:lang w:eastAsia="cs-CZ"/>
        </w:rPr>
        <w:t>+PDPS</w:t>
      </w:r>
      <w:r w:rsidR="00145E43">
        <w:rPr>
          <w:rFonts w:eastAsia="Times New Roman" w:cs="Times New Roman"/>
          <w:bCs/>
          <w:i/>
          <w:lang w:eastAsia="cs-CZ"/>
        </w:rPr>
        <w:t>.</w:t>
      </w:r>
    </w:p>
    <w:p w14:paraId="163E1586" w14:textId="77777777" w:rsidR="003803F4" w:rsidRDefault="003803F4" w:rsidP="00FC44E6">
      <w:pPr>
        <w:spacing w:after="0" w:line="240" w:lineRule="auto"/>
        <w:ind w:left="426"/>
        <w:jc w:val="both"/>
        <w:rPr>
          <w:rFonts w:eastAsia="Times New Roman" w:cs="Times New Roman"/>
          <w:b/>
          <w:i/>
          <w:u w:val="single"/>
          <w:lang w:eastAsia="cs-CZ"/>
        </w:rPr>
      </w:pPr>
    </w:p>
    <w:p w14:paraId="2EFA8C63" w14:textId="4CB6E083" w:rsidR="00FC44E6" w:rsidRPr="00145E43" w:rsidRDefault="003803F4"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2</w:t>
      </w:r>
      <w:r w:rsidR="00FC44E6" w:rsidRPr="00145E43">
        <w:rPr>
          <w:rFonts w:eastAsia="Times New Roman" w:cs="Times New Roman"/>
          <w:b/>
          <w:i/>
          <w:u w:val="single"/>
          <w:lang w:eastAsia="cs-CZ"/>
        </w:rPr>
        <w:t>. dílčí etapa:</w:t>
      </w:r>
    </w:p>
    <w:p w14:paraId="5CE8782C" w14:textId="72753945" w:rsidR="00FC44E6" w:rsidRPr="00145E43" w:rsidRDefault="00FC44E6" w:rsidP="00093886">
      <w:pPr>
        <w:spacing w:before="120" w:after="0" w:line="240" w:lineRule="auto"/>
        <w:ind w:left="425"/>
        <w:jc w:val="both"/>
        <w:rPr>
          <w:rFonts w:eastAsia="Times New Roman" w:cs="Times New Roman"/>
          <w:lang w:eastAsia="x-none"/>
        </w:rPr>
      </w:pPr>
      <w:r w:rsidRPr="00145E43">
        <w:rPr>
          <w:rFonts w:eastAsia="Times New Roman" w:cs="Times New Roman"/>
          <w:lang w:eastAsia="cs-CZ"/>
        </w:rPr>
        <w:t xml:space="preserve">Předmět díla v rozsahu </w:t>
      </w:r>
      <w:r w:rsidR="00D57640" w:rsidRPr="00145E43">
        <w:rPr>
          <w:rFonts w:eastAsia="Times New Roman" w:cs="Times New Roman"/>
          <w:lang w:eastAsia="cs-CZ"/>
        </w:rPr>
        <w:t>–</w:t>
      </w:r>
      <w:r w:rsidRPr="00145E43">
        <w:rPr>
          <w:rFonts w:eastAsia="Times New Roman" w:cs="Times New Roman"/>
          <w:lang w:eastAsia="cs-CZ"/>
        </w:rPr>
        <w:t xml:space="preserve"> odevzdání </w:t>
      </w:r>
      <w:r w:rsidR="006858B6">
        <w:rPr>
          <w:rFonts w:eastAsia="Times New Roman" w:cs="Times New Roman"/>
          <w:lang w:eastAsia="cs-CZ"/>
        </w:rPr>
        <w:t>DPS</w:t>
      </w:r>
      <w:r w:rsidR="00E7027A" w:rsidRPr="00145E43">
        <w:rPr>
          <w:rFonts w:eastAsia="Times New Roman" w:cs="Times New Roman"/>
          <w:lang w:eastAsia="cs-CZ"/>
        </w:rPr>
        <w:t xml:space="preserve">+PDPS </w:t>
      </w:r>
      <w:r w:rsidR="003803F4" w:rsidRPr="00B010B6">
        <w:rPr>
          <w:rFonts w:ascii="Verdana" w:hAnsi="Verdana"/>
          <w:color w:val="000000"/>
        </w:rPr>
        <w:t xml:space="preserve">včetně zapracovaných případných připomínek, které budou projednány a zapracovány, </w:t>
      </w:r>
      <w:r w:rsidR="003803F4" w:rsidRPr="00B010B6">
        <w:rPr>
          <w:rFonts w:ascii="Verdana" w:hAnsi="Verdana"/>
          <w:b/>
          <w:color w:val="000000"/>
        </w:rPr>
        <w:t xml:space="preserve">podání žádosti o povolení záměru </w:t>
      </w:r>
      <w:r w:rsidR="003803F4" w:rsidRPr="00B010B6">
        <w:rPr>
          <w:rFonts w:ascii="Verdana" w:hAnsi="Verdana"/>
          <w:color w:val="000000"/>
        </w:rPr>
        <w:t xml:space="preserve">(včetně dodání kopie s datem podání žádosti), zajištění podkladů a dokladů povolujících provedení stavby dle </w:t>
      </w:r>
      <w:proofErr w:type="spellStart"/>
      <w:r w:rsidR="003803F4" w:rsidRPr="00B010B6">
        <w:rPr>
          <w:rFonts w:ascii="Verdana" w:hAnsi="Verdana"/>
          <w:color w:val="000000"/>
        </w:rPr>
        <w:t>StZ</w:t>
      </w:r>
      <w:proofErr w:type="spellEnd"/>
      <w:r w:rsidR="003803F4" w:rsidRPr="00B010B6">
        <w:rPr>
          <w:rFonts w:ascii="Verdana" w:hAnsi="Verdana"/>
          <w:color w:val="000000"/>
        </w:rPr>
        <w:t xml:space="preserve">, podložených potřebnými vyjádřeními dotčených subjektů, správců sítí, vlastníků pozemků a orgánů státní správy, podklady pro výběr zhotovitele, </w:t>
      </w:r>
      <w:r w:rsidR="003803F4" w:rsidRPr="00B010B6">
        <w:rPr>
          <w:lang w:eastAsia="cs-CZ"/>
        </w:rPr>
        <w:t>souhrnný rozpočet, ekonomické hodnocení po připomínkách.</w:t>
      </w:r>
    </w:p>
    <w:p w14:paraId="5D571164" w14:textId="690BDB64" w:rsidR="00FC44E6" w:rsidRPr="00145E43" w:rsidRDefault="00FC44E6" w:rsidP="008C363D">
      <w:pPr>
        <w:spacing w:before="120" w:after="0" w:line="240" w:lineRule="auto"/>
        <w:ind w:left="425"/>
        <w:jc w:val="both"/>
        <w:rPr>
          <w:rFonts w:eastAsia="Times New Roman" w:cs="Times New Roman"/>
          <w:b/>
          <w:lang w:eastAsia="cs-CZ"/>
        </w:rPr>
      </w:pPr>
      <w:r w:rsidRPr="00145E43">
        <w:rPr>
          <w:rFonts w:eastAsia="Times New Roman" w:cs="Times New Roman"/>
          <w:lang w:eastAsia="cs-CZ"/>
        </w:rPr>
        <w:t xml:space="preserve">- bude dokončeno a předáno </w:t>
      </w:r>
      <w:r w:rsidRPr="00145E43">
        <w:rPr>
          <w:rFonts w:eastAsia="Times New Roman" w:cs="Times New Roman"/>
          <w:b/>
          <w:lang w:eastAsia="cs-CZ"/>
        </w:rPr>
        <w:t xml:space="preserve">do </w:t>
      </w:r>
      <w:r w:rsidR="003803F4">
        <w:rPr>
          <w:rFonts w:eastAsia="Times New Roman" w:cs="Times New Roman"/>
          <w:b/>
          <w:lang w:eastAsia="cs-CZ"/>
        </w:rPr>
        <w:t>9</w:t>
      </w:r>
      <w:r w:rsidRPr="00145E43">
        <w:rPr>
          <w:rFonts w:eastAsia="Times New Roman" w:cs="Times New Roman"/>
          <w:b/>
          <w:lang w:eastAsia="cs-CZ"/>
        </w:rPr>
        <w:t xml:space="preserve"> měsíců od zahájení plnění</w:t>
      </w:r>
    </w:p>
    <w:p w14:paraId="70430842" w14:textId="77777777" w:rsidR="00FC44E6" w:rsidRPr="00145E43" w:rsidRDefault="00FC44E6" w:rsidP="00FC44E6">
      <w:pPr>
        <w:spacing w:after="0" w:line="240" w:lineRule="auto"/>
        <w:ind w:left="426"/>
        <w:jc w:val="both"/>
        <w:rPr>
          <w:rFonts w:eastAsia="Times New Roman" w:cs="Times New Roman"/>
          <w:lang w:eastAsia="cs-CZ"/>
        </w:rPr>
      </w:pPr>
    </w:p>
    <w:p w14:paraId="56A0D17F" w14:textId="1500160A" w:rsidR="00FC44E6" w:rsidRPr="00145E43" w:rsidRDefault="00FC44E6" w:rsidP="00FC44E6">
      <w:pPr>
        <w:spacing w:after="0" w:line="240" w:lineRule="auto"/>
        <w:ind w:left="426"/>
        <w:jc w:val="both"/>
        <w:rPr>
          <w:rFonts w:eastAsia="Times New Roman" w:cs="Times New Roman"/>
          <w:bCs/>
          <w:lang w:eastAsia="cs-CZ"/>
        </w:rPr>
      </w:pPr>
      <w:r w:rsidRPr="00145E43">
        <w:rPr>
          <w:rFonts w:eastAsia="Times New Roman" w:cs="Times New Roman"/>
          <w:lang w:eastAsia="cs-CZ"/>
        </w:rPr>
        <w:t xml:space="preserve">- </w:t>
      </w:r>
      <w:r w:rsidRPr="00145E43">
        <w:rPr>
          <w:rFonts w:eastAsia="Times New Roman" w:cs="Times New Roman"/>
          <w:b/>
          <w:lang w:eastAsia="cs-CZ"/>
        </w:rPr>
        <w:t>fakturováno</w:t>
      </w:r>
      <w:r w:rsidRPr="00145E43">
        <w:rPr>
          <w:rFonts w:eastAsia="Times New Roman" w:cs="Times New Roman"/>
          <w:lang w:eastAsia="cs-CZ"/>
        </w:rPr>
        <w:t xml:space="preserve"> bude </w:t>
      </w:r>
      <w:r w:rsidR="00145E43" w:rsidRPr="00145E43">
        <w:rPr>
          <w:rFonts w:eastAsia="Times New Roman" w:cs="Times New Roman"/>
          <w:b/>
          <w:lang w:eastAsia="cs-CZ"/>
        </w:rPr>
        <w:t>20</w:t>
      </w:r>
      <w:r w:rsidRPr="00145E43">
        <w:rPr>
          <w:rFonts w:eastAsia="Times New Roman" w:cs="Times New Roman"/>
          <w:lang w:eastAsia="cs-CZ"/>
        </w:rPr>
        <w:t xml:space="preserve"> % ceny díla za zpracování </w:t>
      </w:r>
      <w:r w:rsidR="006858B6">
        <w:rPr>
          <w:rFonts w:eastAsia="Times New Roman" w:cs="Times New Roman"/>
          <w:bCs/>
          <w:i/>
          <w:lang w:eastAsia="cs-CZ"/>
        </w:rPr>
        <w:t>DPS</w:t>
      </w:r>
      <w:r w:rsidR="007211E0" w:rsidRPr="00145E43">
        <w:rPr>
          <w:rFonts w:eastAsia="Times New Roman" w:cs="Times New Roman"/>
          <w:bCs/>
          <w:i/>
          <w:lang w:eastAsia="cs-CZ"/>
        </w:rPr>
        <w:t>+PDPS</w:t>
      </w:r>
      <w:r w:rsidR="00145E43">
        <w:rPr>
          <w:rFonts w:eastAsia="Times New Roman" w:cs="Times New Roman"/>
          <w:bCs/>
          <w:i/>
          <w:lang w:eastAsia="cs-CZ"/>
        </w:rPr>
        <w:t>.</w:t>
      </w:r>
    </w:p>
    <w:p w14:paraId="7291E959" w14:textId="77777777" w:rsidR="00FC44E6" w:rsidRDefault="00FC44E6" w:rsidP="00FC44E6">
      <w:pPr>
        <w:spacing w:after="0" w:line="240" w:lineRule="auto"/>
        <w:ind w:left="426"/>
        <w:jc w:val="both"/>
        <w:rPr>
          <w:rFonts w:eastAsia="Times New Roman" w:cs="Times New Roman"/>
          <w:highlight w:val="green"/>
          <w:lang w:eastAsia="cs-CZ"/>
        </w:rPr>
      </w:pPr>
    </w:p>
    <w:p w14:paraId="24FC59CE" w14:textId="3D92A1A5" w:rsidR="00E7027A" w:rsidRPr="00145E43" w:rsidRDefault="004B3B29" w:rsidP="00E7027A">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w:t>
      </w:r>
      <w:r w:rsidR="00E7027A" w:rsidRPr="00145E43">
        <w:rPr>
          <w:rFonts w:eastAsia="Times New Roman" w:cs="Times New Roman"/>
          <w:b/>
          <w:i/>
          <w:u w:val="single"/>
          <w:lang w:eastAsia="cs-CZ"/>
        </w:rPr>
        <w:t>. dílčí etapa</w:t>
      </w:r>
    </w:p>
    <w:p w14:paraId="562B989A" w14:textId="00999C96" w:rsidR="00E7027A" w:rsidRPr="00145E43" w:rsidRDefault="00E7027A" w:rsidP="00E346C0">
      <w:pPr>
        <w:spacing w:before="120" w:after="120" w:line="240" w:lineRule="auto"/>
        <w:ind w:left="425"/>
        <w:jc w:val="both"/>
        <w:rPr>
          <w:rFonts w:eastAsia="Times New Roman" w:cs="Times New Roman"/>
          <w:lang w:eastAsia="cs-CZ"/>
        </w:rPr>
      </w:pPr>
      <w:r w:rsidRPr="00145E43">
        <w:rPr>
          <w:rFonts w:eastAsia="Times New Roman" w:cs="Times New Roman"/>
          <w:lang w:eastAsia="cs-CZ"/>
        </w:rPr>
        <w:t xml:space="preserve">Předmět díla v rozsahu – zajištění právní moci rozhodnutí o povolení záměru (povolení stavby nebo zařízení) dle </w:t>
      </w:r>
      <w:proofErr w:type="spellStart"/>
      <w:r w:rsidRPr="00145E43">
        <w:rPr>
          <w:rFonts w:eastAsia="Times New Roman" w:cs="Times New Roman"/>
          <w:lang w:eastAsia="cs-CZ"/>
        </w:rPr>
        <w:t>St</w:t>
      </w:r>
      <w:r w:rsidR="004B3B29">
        <w:rPr>
          <w:rFonts w:eastAsia="Times New Roman" w:cs="Times New Roman"/>
          <w:lang w:eastAsia="cs-CZ"/>
        </w:rPr>
        <w:t>Z</w:t>
      </w:r>
      <w:proofErr w:type="spellEnd"/>
    </w:p>
    <w:p w14:paraId="50ECE325" w14:textId="5A7D3C8B" w:rsidR="00E7027A" w:rsidRPr="004B3B29" w:rsidRDefault="00E7027A" w:rsidP="00E7027A">
      <w:pPr>
        <w:spacing w:after="0" w:line="240" w:lineRule="auto"/>
        <w:ind w:left="426"/>
        <w:jc w:val="both"/>
        <w:rPr>
          <w:rFonts w:eastAsia="Times New Roman" w:cs="Times New Roman"/>
          <w:lang w:eastAsia="cs-CZ"/>
        </w:rPr>
      </w:pPr>
      <w:r w:rsidRPr="00145E43">
        <w:rPr>
          <w:rFonts w:eastAsia="Times New Roman" w:cs="Times New Roman"/>
          <w:lang w:eastAsia="cs-CZ"/>
        </w:rPr>
        <w:t xml:space="preserve">- bude dokončeno </w:t>
      </w:r>
      <w:r w:rsidRPr="004B3B29">
        <w:rPr>
          <w:rFonts w:eastAsia="Times New Roman" w:cs="Times New Roman"/>
          <w:b/>
          <w:bCs/>
          <w:lang w:eastAsia="cs-CZ"/>
        </w:rPr>
        <w:t xml:space="preserve">odevzdáním pravomocného rozhodnutí </w:t>
      </w:r>
      <w:r w:rsidRPr="004B3B29">
        <w:rPr>
          <w:rFonts w:eastAsia="Times New Roman" w:cs="Times New Roman"/>
          <w:lang w:eastAsia="cs-CZ"/>
        </w:rPr>
        <w:t>Objednateli</w:t>
      </w:r>
    </w:p>
    <w:p w14:paraId="148313C3" w14:textId="77777777" w:rsidR="00E7027A" w:rsidRPr="00145E43" w:rsidRDefault="00E7027A" w:rsidP="00E7027A">
      <w:pPr>
        <w:pStyle w:val="Odstavecseseznamem"/>
        <w:spacing w:after="0" w:line="240" w:lineRule="auto"/>
        <w:ind w:left="786"/>
        <w:jc w:val="both"/>
        <w:rPr>
          <w:rFonts w:eastAsia="Times New Roman" w:cs="Times New Roman"/>
          <w:lang w:eastAsia="cs-CZ"/>
        </w:rPr>
      </w:pPr>
    </w:p>
    <w:p w14:paraId="369C66F6" w14:textId="3F5A2F03" w:rsidR="00E7027A" w:rsidRPr="00145E43" w:rsidRDefault="00E7027A" w:rsidP="00E7027A">
      <w:pPr>
        <w:spacing w:after="0" w:line="240" w:lineRule="auto"/>
        <w:ind w:left="426"/>
        <w:jc w:val="both"/>
        <w:rPr>
          <w:rFonts w:eastAsia="Times New Roman" w:cs="Times New Roman"/>
          <w:bCs/>
          <w:lang w:eastAsia="cs-CZ"/>
        </w:rPr>
      </w:pPr>
      <w:r w:rsidRPr="00145E43">
        <w:rPr>
          <w:rFonts w:eastAsia="Times New Roman" w:cs="Times New Roman"/>
          <w:bCs/>
          <w:lang w:eastAsia="cs-CZ"/>
        </w:rPr>
        <w:t xml:space="preserve">- </w:t>
      </w:r>
      <w:r w:rsidRPr="00145E43">
        <w:rPr>
          <w:rFonts w:eastAsia="Times New Roman" w:cs="Times New Roman"/>
          <w:b/>
          <w:lang w:eastAsia="cs-CZ"/>
        </w:rPr>
        <w:t>fakturováno</w:t>
      </w:r>
      <w:r w:rsidRPr="00145E43">
        <w:rPr>
          <w:rFonts w:eastAsia="Times New Roman" w:cs="Times New Roman"/>
          <w:lang w:eastAsia="cs-CZ"/>
        </w:rPr>
        <w:t xml:space="preserve"> bude </w:t>
      </w:r>
      <w:r w:rsidR="00145E43" w:rsidRPr="00145E43">
        <w:rPr>
          <w:rFonts w:eastAsia="Times New Roman" w:cs="Times New Roman"/>
          <w:b/>
          <w:lang w:eastAsia="cs-CZ"/>
        </w:rPr>
        <w:t>10</w:t>
      </w:r>
      <w:r w:rsidRPr="00145E43">
        <w:rPr>
          <w:rFonts w:eastAsia="Times New Roman" w:cs="Times New Roman"/>
          <w:lang w:eastAsia="cs-CZ"/>
        </w:rPr>
        <w:t xml:space="preserve"> % ceny díla za zpracování </w:t>
      </w:r>
      <w:r w:rsidR="006858B6">
        <w:rPr>
          <w:rFonts w:eastAsia="Times New Roman" w:cs="Times New Roman"/>
          <w:bCs/>
          <w:i/>
          <w:lang w:eastAsia="cs-CZ"/>
        </w:rPr>
        <w:t>DPS</w:t>
      </w:r>
      <w:r w:rsidRPr="00145E43">
        <w:rPr>
          <w:rFonts w:eastAsia="Times New Roman" w:cs="Times New Roman"/>
          <w:bCs/>
          <w:i/>
          <w:lang w:eastAsia="cs-CZ"/>
        </w:rPr>
        <w:t>+PDPS</w:t>
      </w:r>
      <w:r w:rsidR="00145E43" w:rsidRPr="00145E43">
        <w:rPr>
          <w:rFonts w:eastAsia="Times New Roman" w:cs="Times New Roman"/>
          <w:bCs/>
          <w:i/>
          <w:lang w:eastAsia="cs-CZ"/>
        </w:rPr>
        <w:t>.</w:t>
      </w:r>
    </w:p>
    <w:p w14:paraId="62B1F0F8" w14:textId="0F870B83" w:rsidR="00FC44E6" w:rsidRPr="00145E43" w:rsidRDefault="00145E43" w:rsidP="00186351">
      <w:pPr>
        <w:spacing w:before="240" w:after="0" w:line="240" w:lineRule="auto"/>
        <w:ind w:left="425"/>
        <w:jc w:val="both"/>
        <w:rPr>
          <w:rFonts w:eastAsia="Times New Roman" w:cs="Times New Roman"/>
          <w:b/>
          <w:i/>
          <w:u w:val="single"/>
          <w:lang w:eastAsia="cs-CZ"/>
        </w:rPr>
      </w:pPr>
      <w:r w:rsidRPr="00145E43">
        <w:rPr>
          <w:rFonts w:eastAsia="Times New Roman" w:cs="Times New Roman"/>
          <w:b/>
          <w:i/>
          <w:u w:val="single"/>
          <w:lang w:eastAsia="cs-CZ"/>
        </w:rPr>
        <w:t>5</w:t>
      </w:r>
      <w:r w:rsidR="00FC44E6" w:rsidRPr="00145E43">
        <w:rPr>
          <w:rFonts w:eastAsia="Times New Roman" w:cs="Times New Roman"/>
          <w:b/>
          <w:i/>
          <w:u w:val="single"/>
          <w:lang w:eastAsia="cs-CZ"/>
        </w:rPr>
        <w:t xml:space="preserve">. dílčí etapa  </w:t>
      </w:r>
    </w:p>
    <w:p w14:paraId="5F763AD3" w14:textId="5BE35E3A" w:rsidR="00FC44E6" w:rsidRPr="00145E43" w:rsidRDefault="00FC44E6" w:rsidP="008C363D">
      <w:pPr>
        <w:spacing w:before="120" w:after="0" w:line="240" w:lineRule="auto"/>
        <w:ind w:left="425"/>
        <w:jc w:val="both"/>
        <w:rPr>
          <w:rFonts w:eastAsia="Times New Roman" w:cs="Times New Roman"/>
          <w:lang w:eastAsia="cs-CZ"/>
        </w:rPr>
      </w:pPr>
      <w:r w:rsidRPr="00145E43">
        <w:rPr>
          <w:rFonts w:eastAsia="Times New Roman" w:cs="Times New Roman"/>
          <w:lang w:eastAsia="cs-CZ"/>
        </w:rPr>
        <w:t xml:space="preserve">Předmět díla v rozsahu – výkon </w:t>
      </w:r>
      <w:r w:rsidR="007E7F2B" w:rsidRPr="00145E43">
        <w:rPr>
          <w:rFonts w:eastAsia="Times New Roman" w:cs="Times New Roman"/>
          <w:lang w:eastAsia="cs-CZ"/>
        </w:rPr>
        <w:t xml:space="preserve">DP </w:t>
      </w:r>
      <w:r w:rsidRPr="00145E43">
        <w:rPr>
          <w:rFonts w:eastAsia="Times New Roman" w:cs="Times New Roman"/>
          <w:lang w:eastAsia="cs-CZ"/>
        </w:rPr>
        <w:t xml:space="preserve">při </w:t>
      </w:r>
      <w:r w:rsidR="007E7F2B" w:rsidRPr="00145E43">
        <w:rPr>
          <w:rFonts w:eastAsia="Times New Roman" w:cs="Times New Roman"/>
          <w:lang w:eastAsia="cs-CZ"/>
        </w:rPr>
        <w:t xml:space="preserve">provádění </w:t>
      </w:r>
      <w:r w:rsidRPr="00145E43">
        <w:rPr>
          <w:rFonts w:eastAsia="Times New Roman" w:cs="Times New Roman"/>
          <w:lang w:eastAsia="cs-CZ"/>
        </w:rPr>
        <w:t xml:space="preserve">stavby </w:t>
      </w:r>
      <w:r w:rsidR="00D57640" w:rsidRPr="00145E43">
        <w:rPr>
          <w:rFonts w:eastAsia="Times New Roman" w:cs="Times New Roman"/>
          <w:lang w:eastAsia="cs-CZ"/>
        </w:rPr>
        <w:t>–</w:t>
      </w:r>
      <w:r w:rsidRPr="00145E43">
        <w:rPr>
          <w:rFonts w:eastAsia="Times New Roman" w:cs="Times New Roman"/>
          <w:lang w:eastAsia="cs-CZ"/>
        </w:rPr>
        <w:t xml:space="preserve"> bude prováděn v průběhu provádění stavebních prací dle zpracovaného platného harmonogramu prací stavby (předpokládaná doba délky realizace: </w:t>
      </w:r>
      <w:r w:rsidR="00145E43" w:rsidRPr="00145E43">
        <w:rPr>
          <w:rFonts w:eastAsia="Times New Roman" w:cs="Times New Roman"/>
          <w:b/>
          <w:lang w:eastAsia="cs-CZ"/>
        </w:rPr>
        <w:t>6</w:t>
      </w:r>
      <w:r w:rsidRPr="00145E43">
        <w:rPr>
          <w:rFonts w:eastAsia="Times New Roman" w:cs="Times New Roman"/>
          <w:lang w:eastAsia="cs-CZ"/>
        </w:rPr>
        <w:t xml:space="preserve"> měsíců), vždy ale do ukončení stavebních prací na stavbě dle Smlouvy o dílo se zhotovitelem stavby</w:t>
      </w:r>
    </w:p>
    <w:p w14:paraId="55BB9D99" w14:textId="707DE276" w:rsidR="00FC44E6" w:rsidRPr="00145E43" w:rsidRDefault="00FC44E6" w:rsidP="00FC44E6">
      <w:pPr>
        <w:spacing w:after="0" w:line="240" w:lineRule="auto"/>
        <w:ind w:left="426"/>
        <w:jc w:val="both"/>
        <w:rPr>
          <w:rFonts w:eastAsia="Times New Roman" w:cs="Times New Roman"/>
          <w:b/>
          <w:lang w:eastAsia="cs-CZ"/>
        </w:rPr>
      </w:pPr>
      <w:r w:rsidRPr="00145E43">
        <w:rPr>
          <w:rFonts w:eastAsia="Times New Roman" w:cs="Times New Roman"/>
          <w:lang w:eastAsia="cs-CZ"/>
        </w:rPr>
        <w:t>- bude dokončeno a předáno:</w:t>
      </w:r>
      <w:r w:rsidRPr="00145E43">
        <w:rPr>
          <w:rFonts w:eastAsia="Times New Roman" w:cs="Times New Roman"/>
          <w:b/>
          <w:lang w:eastAsia="cs-CZ"/>
        </w:rPr>
        <w:t xml:space="preserve"> ke dni dokončení stavebních prací na stavbě </w:t>
      </w:r>
      <w:r w:rsidRPr="00145E43">
        <w:rPr>
          <w:rFonts w:eastAsia="Times New Roman" w:cs="Times New Roman"/>
          <w:bCs/>
          <w:lang w:eastAsia="cs-CZ"/>
        </w:rPr>
        <w:t>a podpisu</w:t>
      </w:r>
      <w:r w:rsidRPr="00145E43">
        <w:rPr>
          <w:rFonts w:eastAsia="Times New Roman" w:cs="Times New Roman"/>
          <w:b/>
          <w:lang w:eastAsia="cs-CZ"/>
        </w:rPr>
        <w:t xml:space="preserve"> </w:t>
      </w:r>
      <w:r w:rsidRPr="00145E43">
        <w:rPr>
          <w:rFonts w:eastAsia="Times New Roman" w:cs="Times New Roman"/>
          <w:bCs/>
          <w:lang w:eastAsia="cs-CZ"/>
        </w:rPr>
        <w:t xml:space="preserve">a předložení výkazu poskytnutých služeb (o výkonu </w:t>
      </w:r>
      <w:r w:rsidR="007E7F2B" w:rsidRPr="00145E43">
        <w:rPr>
          <w:rFonts w:eastAsia="Times New Roman" w:cs="Times New Roman"/>
          <w:bCs/>
          <w:lang w:eastAsia="cs-CZ"/>
        </w:rPr>
        <w:t>DP při provádění stavby</w:t>
      </w:r>
      <w:r w:rsidRPr="00145E43">
        <w:rPr>
          <w:rFonts w:eastAsia="Times New Roman" w:cs="Times New Roman"/>
          <w:bCs/>
          <w:lang w:eastAsia="cs-CZ"/>
        </w:rPr>
        <w:t>)</w:t>
      </w:r>
    </w:p>
    <w:p w14:paraId="3D78C9EC" w14:textId="311DD075" w:rsidR="00FC44E6" w:rsidRPr="00145E43" w:rsidRDefault="00FC44E6" w:rsidP="00FC44E6">
      <w:pPr>
        <w:spacing w:after="0" w:line="240" w:lineRule="auto"/>
        <w:ind w:left="426"/>
        <w:jc w:val="both"/>
        <w:rPr>
          <w:rFonts w:eastAsia="Times New Roman" w:cs="Times New Roman"/>
          <w:lang w:eastAsia="cs-CZ"/>
        </w:rPr>
      </w:pPr>
      <w:r w:rsidRPr="00145E43">
        <w:rPr>
          <w:rFonts w:eastAsia="Times New Roman" w:cs="Times New Roman"/>
          <w:lang w:eastAsia="cs-CZ"/>
        </w:rPr>
        <w:lastRenderedPageBreak/>
        <w:t xml:space="preserve">- cena za výkon </w:t>
      </w:r>
      <w:r w:rsidR="007E7F2B" w:rsidRPr="00145E43">
        <w:rPr>
          <w:rFonts w:eastAsia="Times New Roman" w:cs="Times New Roman"/>
          <w:lang w:eastAsia="cs-CZ"/>
        </w:rPr>
        <w:t xml:space="preserve">DP při provádění stavby </w:t>
      </w:r>
      <w:r w:rsidRPr="00145E43">
        <w:rPr>
          <w:rFonts w:eastAsia="Times New Roman" w:cs="Times New Roman"/>
          <w:lang w:eastAsia="cs-CZ"/>
        </w:rPr>
        <w:t xml:space="preserve">bude fakturována čtvrtletně po dobu výkonu </w:t>
      </w:r>
      <w:r w:rsidR="007E7F2B" w:rsidRPr="00145E43">
        <w:rPr>
          <w:rFonts w:eastAsia="Times New Roman" w:cs="Times New Roman"/>
          <w:lang w:eastAsia="cs-CZ"/>
        </w:rPr>
        <w:t xml:space="preserve">DP </w:t>
      </w:r>
      <w:r w:rsidRPr="00145E43">
        <w:rPr>
          <w:rFonts w:eastAsia="Times New Roman" w:cs="Times New Roman"/>
          <w:lang w:eastAsia="cs-CZ"/>
        </w:rPr>
        <w:t xml:space="preserve">dle počtu odpracovaných hodin v závislosti na realizaci stavby. K faktuře bude přiložen soupis výkonu </w:t>
      </w:r>
      <w:r w:rsidR="007E7F2B" w:rsidRPr="00145E43">
        <w:rPr>
          <w:rFonts w:eastAsia="Times New Roman" w:cs="Times New Roman"/>
          <w:lang w:eastAsia="cs-CZ"/>
        </w:rPr>
        <w:t xml:space="preserve">DP </w:t>
      </w:r>
      <w:r w:rsidRPr="00145E43">
        <w:rPr>
          <w:rFonts w:eastAsia="Times New Roman" w:cs="Times New Roman"/>
          <w:lang w:eastAsia="cs-CZ"/>
        </w:rPr>
        <w:t>podle činností odsouhlasený stavebním dozorem objednatele a hlavním inženýrem stavby s následujícími údaji: datum, stručný popis činnosti, jméno pracovníka, hodiny, cena za činnost.</w:t>
      </w:r>
    </w:p>
    <w:p w14:paraId="5DE743C4" w14:textId="77777777" w:rsidR="00FC44E6" w:rsidRPr="00145E43"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145E43">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01CA5478" w:rsidR="00FC44E6" w:rsidRPr="00FC44E6" w:rsidRDefault="006858B6" w:rsidP="00A07251">
      <w:pPr>
        <w:numPr>
          <w:ilvl w:val="0"/>
          <w:numId w:val="16"/>
        </w:numPr>
        <w:spacing w:after="0" w:line="240" w:lineRule="auto"/>
        <w:rPr>
          <w:rFonts w:eastAsia="Times New Roman" w:cs="Times New Roman"/>
          <w:lang w:eastAsia="cs-CZ"/>
        </w:rPr>
      </w:pPr>
      <w:r w:rsidRPr="00E81A90">
        <w:rPr>
          <w:rFonts w:eastAsia="Times New Roman" w:cs="Times New Roman"/>
          <w:b/>
          <w:iCs/>
          <w:lang w:eastAsia="cs-CZ"/>
        </w:rPr>
        <w:t>DPS</w:t>
      </w:r>
      <w:r w:rsidR="007211E0" w:rsidRPr="00E76D3E">
        <w:rPr>
          <w:rFonts w:eastAsia="Times New Roman" w:cs="Times New Roman"/>
          <w:b/>
          <w:iCs/>
          <w:lang w:eastAsia="cs-CZ"/>
        </w:rPr>
        <w:t>+PDPS</w:t>
      </w:r>
      <w:r w:rsidR="007E7F2B" w:rsidRPr="00E76D3E">
        <w:rPr>
          <w:rFonts w:eastAsia="Times New Roman" w:cs="Times New Roman"/>
          <w:b/>
          <w:i/>
          <w:lang w:eastAsia="cs-CZ"/>
        </w:rPr>
        <w:t xml:space="preserve"> </w:t>
      </w:r>
      <w:r w:rsidR="007E7F2B" w:rsidRPr="00E76D3E">
        <w:rPr>
          <w:rFonts w:eastAsia="Times New Roman" w:cs="Times New Roman"/>
          <w:bCs/>
          <w:iCs/>
          <w:lang w:eastAsia="cs-CZ"/>
        </w:rPr>
        <w:t>(včetně výkonu DP při zhotovení PDPS)</w:t>
      </w:r>
      <w:r w:rsidR="00FC44E6" w:rsidRPr="00D77566">
        <w:rPr>
          <w:rFonts w:eastAsia="Times New Roman" w:cs="Times New Roman"/>
          <w:bCs/>
          <w:lang w:eastAsia="cs-CZ"/>
        </w:rPr>
        <w:t>:</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E76D3E">
        <w:rPr>
          <w:rFonts w:eastAsia="Times New Roman" w:cs="Times New Roman"/>
          <w:lang w:eastAsia="cs-CZ"/>
        </w:rPr>
        <w:t>případně příslušné Oblastní ředitelství</w:t>
      </w:r>
      <w:r w:rsidR="00E76D3E" w:rsidRPr="00E76D3E">
        <w:rPr>
          <w:rFonts w:eastAsia="Times New Roman" w:cs="Times New Roman"/>
          <w:lang w:eastAsia="cs-CZ"/>
        </w:rPr>
        <w:t xml:space="preserve"> </w:t>
      </w:r>
      <w:r w:rsidR="00E76D3E">
        <w:rPr>
          <w:rFonts w:eastAsia="Times New Roman" w:cs="Times New Roman"/>
          <w:lang w:eastAsia="cs-CZ"/>
        </w:rPr>
        <w:t>Hradec Králové, U </w:t>
      </w:r>
      <w:proofErr w:type="spellStart"/>
      <w:r w:rsidR="00E76D3E">
        <w:rPr>
          <w:rFonts w:eastAsia="Times New Roman" w:cs="Times New Roman"/>
          <w:lang w:eastAsia="cs-CZ"/>
        </w:rPr>
        <w:t>Fotochemy</w:t>
      </w:r>
      <w:proofErr w:type="spellEnd"/>
      <w:r w:rsidR="00E76D3E">
        <w:rPr>
          <w:rFonts w:eastAsia="Times New Roman" w:cs="Times New Roman"/>
          <w:lang w:eastAsia="cs-CZ"/>
        </w:rPr>
        <w:t xml:space="preserve"> 259, 501 01 Hradec Králové</w:t>
      </w:r>
    </w:p>
    <w:p w14:paraId="7CC67193" w14:textId="6CEE8903" w:rsidR="00FC44E6" w:rsidRPr="00FC44E6" w:rsidRDefault="007E7F2B" w:rsidP="00A07251">
      <w:pPr>
        <w:numPr>
          <w:ilvl w:val="0"/>
          <w:numId w:val="17"/>
        </w:numPr>
        <w:spacing w:after="0" w:line="240" w:lineRule="auto"/>
        <w:rPr>
          <w:rFonts w:eastAsia="Times New Roman" w:cs="Times New Roman"/>
          <w:lang w:eastAsia="cs-CZ"/>
        </w:rPr>
      </w:pPr>
      <w:r>
        <w:rPr>
          <w:rFonts w:eastAsia="Times New Roman" w:cs="Times New Roman"/>
          <w:b/>
          <w:lang w:eastAsia="cs-CZ"/>
        </w:rPr>
        <w:t>DP při provádění stavby</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DP</w:t>
      </w:r>
    </w:p>
    <w:p w14:paraId="7311E565" w14:textId="636C774D" w:rsidR="00FC44E6" w:rsidRPr="00A07251" w:rsidRDefault="00FC44E6" w:rsidP="00E76D3E">
      <w:pPr>
        <w:numPr>
          <w:ilvl w:val="0"/>
          <w:numId w:val="6"/>
        </w:numPr>
        <w:tabs>
          <w:tab w:val="num" w:pos="426"/>
        </w:tabs>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D0FCE14" w14:textId="101FF8A5" w:rsidR="0041085D" w:rsidRPr="006F68C2" w:rsidRDefault="0041085D" w:rsidP="00EE7B69">
      <w:pPr>
        <w:spacing w:after="0" w:line="240" w:lineRule="auto"/>
        <w:ind w:left="426"/>
        <w:jc w:val="both"/>
        <w:rPr>
          <w:rFonts w:eastAsia="Times New Roman" w:cs="Times New Roman"/>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všeobecných technických podmínek.</w:t>
      </w:r>
      <w:r w:rsidR="00E76D3E">
        <w:rPr>
          <w:rFonts w:eastAsia="Times New Roman" w:cs="Times New Roman"/>
          <w:lang w:eastAsia="cs-CZ"/>
        </w:rPr>
        <w:t xml:space="preserve"> </w:t>
      </w:r>
      <w:r w:rsidR="00E76D3E">
        <w:rPr>
          <w:rFonts w:eastAsia="Times New Roman" w:cs="Arial"/>
          <w:lang w:eastAsia="cs-CZ"/>
        </w:rPr>
        <w:t xml:space="preserve">Plnění bude dle VTP </w:t>
      </w:r>
      <w:r w:rsidR="00E76D3E" w:rsidRPr="006A4CAA">
        <w:rPr>
          <w:rFonts w:eastAsia="Times New Roman" w:cs="Arial"/>
          <w:lang w:eastAsia="cs-CZ"/>
        </w:rPr>
        <w:t>čl. 3.4</w:t>
      </w:r>
      <w:r w:rsidR="00E76D3E">
        <w:rPr>
          <w:rFonts w:eastAsia="Times New Roman" w:cs="Arial"/>
          <w:lang w:eastAsia="cs-CZ"/>
        </w:rPr>
        <w:t xml:space="preserve"> s těmito odlišnostmi: </w:t>
      </w:r>
      <w:r w:rsidR="00E76D3E" w:rsidRPr="003C6AA1">
        <w:rPr>
          <w:rFonts w:eastAsia="Times New Roman" w:cs="Arial"/>
          <w:lang w:eastAsia="cs-CZ"/>
        </w:rPr>
        <w:t>1. dílčí etapa bude odevzdána pouze v elektronické podobě.</w:t>
      </w:r>
    </w:p>
    <w:p w14:paraId="0E4DF2CA" w14:textId="77777777" w:rsidR="00FC44E6" w:rsidRPr="00FC44E6" w:rsidRDefault="00FC44E6" w:rsidP="00E76D3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10BFADB9" w14:textId="77777777" w:rsidR="00FC44E6" w:rsidRPr="00FC44E6" w:rsidRDefault="00FC44E6" w:rsidP="00030541">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5781F740" w14:textId="77777777" w:rsidR="00FC44E6" w:rsidRPr="00FC44E6" w:rsidRDefault="00FC44E6" w:rsidP="00030541">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E76D3E" w:rsidRDefault="00FC44E6" w:rsidP="00A07251">
      <w:pPr>
        <w:numPr>
          <w:ilvl w:val="0"/>
          <w:numId w:val="18"/>
        </w:numPr>
        <w:spacing w:after="0" w:line="240" w:lineRule="auto"/>
        <w:jc w:val="both"/>
        <w:rPr>
          <w:rFonts w:eastAsia="Times New Roman" w:cs="Times New Roman"/>
          <w:lang w:eastAsia="cs-CZ"/>
        </w:rPr>
      </w:pPr>
      <w:r w:rsidRPr="00E76D3E">
        <w:rPr>
          <w:rFonts w:eastAsia="Times New Roman" w:cs="Times New Roman"/>
          <w:lang w:eastAsia="cs-CZ"/>
        </w:rPr>
        <w:t>projektovou činnost ve výstavbě;</w:t>
      </w:r>
    </w:p>
    <w:p w14:paraId="094E870D" w14:textId="374F0983" w:rsidR="00E76D3E" w:rsidRPr="004B3B29" w:rsidRDefault="00FC44E6" w:rsidP="004B3B29">
      <w:pPr>
        <w:numPr>
          <w:ilvl w:val="0"/>
          <w:numId w:val="18"/>
        </w:numPr>
        <w:spacing w:after="0" w:line="240" w:lineRule="auto"/>
        <w:jc w:val="both"/>
        <w:rPr>
          <w:rFonts w:eastAsia="Times New Roman" w:cs="Times New Roman"/>
          <w:lang w:eastAsia="cs-CZ"/>
        </w:rPr>
      </w:pPr>
      <w:r w:rsidRPr="00E76D3E">
        <w:rPr>
          <w:rFonts w:eastAsia="Times New Roman" w:cs="Times New Roman"/>
          <w:lang w:eastAsia="cs-CZ"/>
        </w:rPr>
        <w:t>výkon zeměměřických činností;</w:t>
      </w:r>
    </w:p>
    <w:p w14:paraId="0EB44D19" w14:textId="53DFE91F" w:rsidR="00FC44E6" w:rsidRPr="00FC44E6" w:rsidRDefault="00FC44E6" w:rsidP="004B3B29">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E76D3E">
        <w:rPr>
          <w:rFonts w:eastAsia="Times New Roman" w:cs="Times New Roman"/>
          <w:lang w:eastAsia="cs-CZ"/>
        </w:rPr>
        <w:t xml:space="preserve">písm. </w:t>
      </w:r>
      <w:r w:rsidRPr="00E76D3E">
        <w:rPr>
          <w:rFonts w:eastAsia="Times New Roman" w:cs="Times New Roman"/>
          <w:b/>
          <w:bCs/>
          <w:lang w:eastAsia="cs-CZ"/>
        </w:rPr>
        <w:t>b) dopravní stavby</w:t>
      </w:r>
      <w:r w:rsidRPr="00E76D3E">
        <w:rPr>
          <w:rFonts w:eastAsia="Times New Roman" w:cs="Times New Roman"/>
          <w:lang w:eastAsia="cs-CZ"/>
        </w:rPr>
        <w:t xml:space="preserve"> </w:t>
      </w:r>
      <w:r w:rsidR="00E76D3E" w:rsidRPr="00E76D3E">
        <w:rPr>
          <w:rFonts w:eastAsia="Times New Roman" w:cs="Times New Roman"/>
          <w:lang w:eastAsia="cs-CZ"/>
        </w:rPr>
        <w:t>a</w:t>
      </w:r>
      <w:r w:rsidRPr="00E76D3E">
        <w:rPr>
          <w:rFonts w:eastAsia="Times New Roman" w:cs="Times New Roman"/>
          <w:lang w:eastAsia="cs-CZ"/>
        </w:rPr>
        <w:t xml:space="preserve"> </w:t>
      </w:r>
      <w:r w:rsidRPr="00E76D3E">
        <w:rPr>
          <w:rFonts w:eastAsia="Times New Roman" w:cs="Times New Roman"/>
          <w:b/>
          <w:bCs/>
          <w:lang w:eastAsia="cs-CZ"/>
        </w:rPr>
        <w:t>e) technologická zařízení staveb</w:t>
      </w:r>
      <w:r w:rsidR="00E76D3E">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E76D3E">
        <w:rPr>
          <w:b/>
        </w:rPr>
        <w:t xml:space="preserve">a) </w:t>
      </w:r>
      <w:r w:rsidRPr="00E76D3E">
        <w:t>a</w:t>
      </w:r>
      <w:r w:rsidRPr="00E76D3E">
        <w:rPr>
          <w:b/>
        </w:rPr>
        <w:t xml:space="preserve"> c)</w:t>
      </w:r>
      <w:r w:rsidRPr="00E76D3E">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16347E6" w14:textId="77777777" w:rsidR="00FC44E6" w:rsidRPr="00FC44E6" w:rsidRDefault="00FC44E6" w:rsidP="00030541">
      <w:pPr>
        <w:numPr>
          <w:ilvl w:val="0"/>
          <w:numId w:val="21"/>
        </w:numPr>
        <w:tabs>
          <w:tab w:val="left" w:pos="1985"/>
        </w:tabs>
        <w:spacing w:before="240" w:after="0" w:line="240" w:lineRule="auto"/>
        <w:ind w:left="850" w:hanging="357"/>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100B4E">
        <w:rPr>
          <w:rFonts w:eastAsia="Times New Roman" w:cs="Times New Roman"/>
          <w:lang w:eastAsia="cs-CZ"/>
        </w:rPr>
        <w:t xml:space="preserve">K prokázání splnění technické kvalifikace </w:t>
      </w:r>
      <w:proofErr w:type="gramStart"/>
      <w:r w:rsidRPr="00100B4E">
        <w:rPr>
          <w:rFonts w:eastAsia="Times New Roman" w:cs="Times New Roman"/>
          <w:lang w:eastAsia="cs-CZ"/>
        </w:rPr>
        <w:t>předloží</w:t>
      </w:r>
      <w:proofErr w:type="gramEnd"/>
      <w:r w:rsidRPr="00100B4E">
        <w:rPr>
          <w:rFonts w:eastAsia="Times New Roman" w:cs="Times New Roman"/>
          <w:lang w:eastAsia="cs-CZ"/>
        </w:rPr>
        <w:t xml:space="preserve">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4455FD18"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5B0509">
        <w:rPr>
          <w:rFonts w:eastAsia="Times New Roman" w:cs="Calibri"/>
          <w:b/>
          <w:bCs/>
          <w:lang w:eastAsia="cs-CZ"/>
        </w:rPr>
        <w:t>8</w:t>
      </w:r>
      <w:r w:rsidR="00100B4E" w:rsidRPr="00100B4E">
        <w:rPr>
          <w:rFonts w:eastAsia="Times New Roman" w:cs="Calibri"/>
          <w:lang w:eastAsia="cs-CZ"/>
        </w:rPr>
        <w:t xml:space="preserve"> </w:t>
      </w:r>
      <w:r w:rsidRPr="00FC44E6">
        <w:rPr>
          <w:rFonts w:eastAsia="Times New Roman" w:cs="Calibri"/>
          <w:lang w:eastAsia="cs-CZ"/>
        </w:rPr>
        <w:t xml:space="preserve">letech před zahájením výběrového řízení. </w:t>
      </w:r>
    </w:p>
    <w:p w14:paraId="598BE3E1" w14:textId="4F3F3F2F" w:rsidR="00FC44E6" w:rsidRDefault="00100B4E" w:rsidP="004A5219">
      <w:pPr>
        <w:spacing w:before="120"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t xml:space="preserve">, resp. projektové dokumentace pro vydání společného povolení podle zákona č. 416/2009 Sb., </w:t>
      </w:r>
      <w:r w:rsidRPr="00EC1519">
        <w:t>o urychlení výstavby dopravní, vodní a energetické infrastruktury a infrastruktury elektronických komunikací (liniový zákon)</w:t>
      </w:r>
      <w:r>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pro provádění stavby (dále jen „DUSP</w:t>
      </w:r>
      <w:r>
        <w:t>/DUSL</w:t>
      </w:r>
      <w:r w:rsidRPr="00A5181C">
        <w:t xml:space="preserve">+PDPS“) </w:t>
      </w:r>
      <w:r>
        <w:t xml:space="preserve">nebo ve stupních </w:t>
      </w:r>
      <w:r w:rsidRPr="007D63FC">
        <w:t xml:space="preserve">dokumentace pro </w:t>
      </w:r>
      <w:r>
        <w:t xml:space="preserve">vydání rozhodnutí o umístění stavby a projektové dokumentace pro vydání stavebního povolení (dále jen „DUR+DSP“) nebo ve stupních </w:t>
      </w:r>
      <w:r w:rsidRPr="007D63FC">
        <w:t xml:space="preserve">dokumentace pro </w:t>
      </w:r>
      <w:r>
        <w:t xml:space="preserve">vydání rozhodnutí o umístění stavby a projektové dokumentace pro vydání stavebního povolení a projektové dokumentace pro provádění stavby (dále jen „DUR+DSP+PDPS“) </w:t>
      </w:r>
      <w:r w:rsidRPr="00A5181C">
        <w:t xml:space="preserve">dle </w:t>
      </w:r>
      <w:r>
        <w:t>prováděcí</w:t>
      </w:r>
      <w:r w:rsidRPr="003610E0">
        <w:t>ch právních předpisů</w:t>
      </w:r>
      <w:r w:rsidRPr="003610E0">
        <w:rPr>
          <w:vertAlign w:val="superscript"/>
        </w:rPr>
        <w:footnoteReference w:id="1"/>
      </w:r>
      <w:r w:rsidRPr="003610E0">
        <w:t xml:space="preserve"> pro stavby železničních drah ve smyslu § 5 odst. 1 a § 3 odst. 1</w:t>
      </w:r>
      <w:r w:rsidRPr="00A5181C">
        <w:t xml:space="preserve"> zák. č. 266/1994 Sb., o dráhách, ve znění pozdějších předpisů. Za službu obdobného charakteru, resp. projektové práce spočívající ve zhotovení dokumentace ve stupni DSP nebo DSP+PDPS nebo DUSP</w:t>
      </w:r>
      <w:r>
        <w:t>/DUSL</w:t>
      </w:r>
      <w:r w:rsidRPr="00A5181C">
        <w:t xml:space="preserve"> nebo DUSP</w:t>
      </w:r>
      <w:r>
        <w:t>/DUSL</w:t>
      </w:r>
      <w:r w:rsidRPr="00A5181C">
        <w:t>+PDPS</w:t>
      </w:r>
      <w:r>
        <w:t xml:space="preserve"> nebo DUR+DSP nebo DUR+DSP+PDPS</w:t>
      </w:r>
      <w:r w:rsidRPr="00A5181C">
        <w:t>, zadavatel považuje rovněž provedení aktualizace dokumentace ve stupni DSP nebo DSP+PDPS nebo DUSP</w:t>
      </w:r>
      <w:r>
        <w:t>/DUSL</w:t>
      </w:r>
      <w:r w:rsidRPr="00A5181C">
        <w:t xml:space="preserve"> nebo DUSP</w:t>
      </w:r>
      <w:r>
        <w:t>/DUSL</w:t>
      </w:r>
      <w:r w:rsidRPr="00A5181C">
        <w:t>+PDPS</w:t>
      </w:r>
      <w:r w:rsidRPr="007A674F">
        <w:t xml:space="preserve"> </w:t>
      </w:r>
      <w:r>
        <w:t>nebo DUR+DSP nebo DUR+DSP+PDPS</w:t>
      </w:r>
      <w:r w:rsidRPr="00A5181C">
        <w:t>.</w:t>
      </w:r>
    </w:p>
    <w:p w14:paraId="7532C688" w14:textId="77777777" w:rsidR="00A5181C" w:rsidRDefault="00A5181C" w:rsidP="00FC44E6">
      <w:pPr>
        <w:spacing w:after="0" w:line="240" w:lineRule="auto"/>
        <w:ind w:left="907"/>
        <w:jc w:val="both"/>
      </w:pPr>
    </w:p>
    <w:p w14:paraId="2E89C647" w14:textId="5C7FD16B"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w:t>
      </w:r>
      <w:r>
        <w:lastRenderedPageBreak/>
        <w:t xml:space="preserve">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3DCE865E" w14:textId="77777777" w:rsidR="005B0509" w:rsidRDefault="00FC44E6" w:rsidP="004A5219">
      <w:pPr>
        <w:spacing w:before="120" w:after="0" w:line="240" w:lineRule="auto"/>
        <w:ind w:left="907"/>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100B4E">
        <w:rPr>
          <w:rFonts w:eastAsia="Times New Roman" w:cs="Times New Roman"/>
          <w:lang w:eastAsia="cs-CZ"/>
        </w:rPr>
        <w:t xml:space="preserve"> </w:t>
      </w:r>
    </w:p>
    <w:p w14:paraId="566A6E29" w14:textId="2F1C77A8" w:rsidR="00FC44E6" w:rsidRPr="005B0509" w:rsidRDefault="00100B4E" w:rsidP="005B0509">
      <w:pPr>
        <w:pStyle w:val="Odstavecseseznamem"/>
        <w:numPr>
          <w:ilvl w:val="3"/>
          <w:numId w:val="6"/>
        </w:numPr>
        <w:tabs>
          <w:tab w:val="clear" w:pos="2880"/>
        </w:tabs>
        <w:spacing w:after="0" w:line="240" w:lineRule="auto"/>
        <w:ind w:left="1276" w:hanging="283"/>
        <w:jc w:val="both"/>
        <w:rPr>
          <w:rFonts w:eastAsia="Times New Roman" w:cs="Times New Roman"/>
          <w:lang w:eastAsia="cs-CZ"/>
        </w:rPr>
      </w:pPr>
      <w:r w:rsidRPr="005B0509">
        <w:rPr>
          <w:rFonts w:eastAsia="Times New Roman" w:cs="Times New Roman"/>
          <w:lang w:eastAsia="cs-CZ"/>
        </w:rPr>
        <w:t>projektování výstavby, rekonstrukce nebo opravy</w:t>
      </w:r>
      <w:r w:rsidR="005B0509" w:rsidRPr="005B0509">
        <w:rPr>
          <w:rFonts w:eastAsia="Times New Roman" w:cs="Times New Roman"/>
          <w:lang w:eastAsia="cs-CZ"/>
        </w:rPr>
        <w:t xml:space="preserve"> trakčního vedení</w:t>
      </w:r>
      <w:r w:rsidR="00FC44E6" w:rsidRPr="005B0509">
        <w:rPr>
          <w:rFonts w:eastAsia="Times New Roman" w:cs="Times New Roman"/>
          <w:lang w:eastAsia="cs-CZ"/>
        </w:rPr>
        <w:t>.</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1BEAFD17" w:rsidR="00FC44E6" w:rsidRDefault="00100B4E" w:rsidP="00FC44E6">
      <w:pPr>
        <w:spacing w:after="0" w:line="240" w:lineRule="auto"/>
        <w:ind w:left="907"/>
        <w:jc w:val="both"/>
      </w:pPr>
      <w:r w:rsidRPr="00FC44E6">
        <w:rPr>
          <w:rFonts w:eastAsia="Times New Roman" w:cs="Times New Roman"/>
          <w:lang w:eastAsia="cs-CZ"/>
        </w:rPr>
        <w:t xml:space="preserve">Celkový součet </w:t>
      </w:r>
      <w:r>
        <w:rPr>
          <w:rFonts w:eastAsia="Times New Roman" w:cs="Times New Roman"/>
          <w:lang w:eastAsia="cs-CZ"/>
        </w:rPr>
        <w:t>hodnot</w:t>
      </w:r>
      <w:r w:rsidRPr="00FC44E6">
        <w:rPr>
          <w:rFonts w:eastAsia="Times New Roman" w:cs="Times New Roman"/>
          <w:lang w:eastAsia="cs-CZ"/>
        </w:rPr>
        <w:t xml:space="preserve"> významných služeb obdobného charakteru za poslední</w:t>
      </w:r>
      <w:r>
        <w:rPr>
          <w:rFonts w:eastAsia="Times New Roman" w:cs="Times New Roman"/>
          <w:lang w:eastAsia="cs-CZ"/>
        </w:rPr>
        <w:t>ch</w:t>
      </w:r>
      <w:r w:rsidRPr="00FC44E6">
        <w:rPr>
          <w:rFonts w:eastAsia="Times New Roman" w:cs="Times New Roman"/>
          <w:lang w:eastAsia="cs-CZ"/>
        </w:rPr>
        <w:t xml:space="preserve"> </w:t>
      </w:r>
      <w:r w:rsidR="005B0509">
        <w:rPr>
          <w:rFonts w:eastAsia="Times New Roman" w:cs="Times New Roman"/>
          <w:lang w:eastAsia="cs-CZ"/>
        </w:rPr>
        <w:t>8</w:t>
      </w:r>
      <w:r w:rsidRPr="00FC44E6">
        <w:rPr>
          <w:rFonts w:eastAsia="Times New Roman" w:cs="Times New Roman"/>
          <w:lang w:eastAsia="cs-CZ"/>
        </w:rPr>
        <w:t xml:space="preserve"> rok</w:t>
      </w:r>
      <w:r>
        <w:rPr>
          <w:rFonts w:eastAsia="Times New Roman" w:cs="Times New Roman"/>
          <w:lang w:eastAsia="cs-CZ"/>
        </w:rPr>
        <w:t>ů</w:t>
      </w:r>
      <w:r w:rsidRPr="00FC44E6">
        <w:rPr>
          <w:rFonts w:eastAsia="Times New Roman" w:cs="Times New Roman"/>
          <w:lang w:eastAsia="cs-CZ"/>
        </w:rPr>
        <w:t xml:space="preserve"> </w:t>
      </w:r>
      <w:r>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Pr>
          <w:rFonts w:eastAsia="Times New Roman" w:cs="Times New Roman"/>
          <w:lang w:eastAsia="cs-CZ"/>
        </w:rPr>
        <w:t> </w:t>
      </w:r>
      <w:r w:rsidRPr="00FC44E6">
        <w:rPr>
          <w:rFonts w:eastAsia="Times New Roman" w:cs="Times New Roman"/>
          <w:lang w:eastAsia="cs-CZ"/>
        </w:rPr>
        <w:t>souhrnu</w:t>
      </w:r>
      <w:r>
        <w:rPr>
          <w:rFonts w:eastAsia="Times New Roman" w:cs="Times New Roman"/>
          <w:lang w:eastAsia="cs-CZ"/>
        </w:rPr>
        <w:t>,</w:t>
      </w:r>
      <w:r w:rsidRPr="00EC4077">
        <w:t xml:space="preserve"> </w:t>
      </w:r>
      <w:r>
        <w:t xml:space="preserve">včetně případných poddodávek, </w:t>
      </w:r>
      <w:r w:rsidRPr="00FC44E6">
        <w:rPr>
          <w:rFonts w:eastAsia="Times New Roman" w:cs="Times New Roman"/>
          <w:lang w:eastAsia="cs-CZ"/>
        </w:rPr>
        <w:t xml:space="preserve">minimálně </w:t>
      </w:r>
      <w:r w:rsidR="005B0509">
        <w:rPr>
          <w:rFonts w:eastAsia="Times New Roman" w:cs="Times New Roman"/>
          <w:lang w:eastAsia="cs-CZ"/>
        </w:rPr>
        <w:t>4</w:t>
      </w:r>
      <w:r>
        <w:rPr>
          <w:rFonts w:eastAsia="Times New Roman" w:cs="Times New Roman"/>
          <w:lang w:eastAsia="cs-CZ"/>
        </w:rPr>
        <w:t> </w:t>
      </w:r>
      <w:r w:rsidR="005B0509">
        <w:rPr>
          <w:rFonts w:eastAsia="Times New Roman" w:cs="Times New Roman"/>
          <w:lang w:eastAsia="cs-CZ"/>
        </w:rPr>
        <w:t>1</w:t>
      </w:r>
      <w:r>
        <w:rPr>
          <w:rFonts w:eastAsia="Times New Roman" w:cs="Times New Roman"/>
          <w:lang w:eastAsia="cs-CZ"/>
        </w:rPr>
        <w:t xml:space="preserve">00 000 </w:t>
      </w:r>
      <w:r w:rsidRPr="00FC44E6">
        <w:rPr>
          <w:rFonts w:eastAsia="Times New Roman" w:cs="Times New Roman"/>
          <w:lang w:eastAsia="cs-CZ"/>
        </w:rPr>
        <w:t xml:space="preserve">Kč bez DPH, přičemž alespoň jedna </w:t>
      </w:r>
      <w:r>
        <w:rPr>
          <w:rFonts w:eastAsia="Times New Roman" w:cs="Times New Roman"/>
          <w:lang w:eastAsia="cs-CZ"/>
        </w:rPr>
        <w:t xml:space="preserve">významná </w:t>
      </w:r>
      <w:r w:rsidRPr="00FC44E6">
        <w:rPr>
          <w:rFonts w:eastAsia="Times New Roman" w:cs="Times New Roman"/>
          <w:lang w:eastAsia="cs-CZ"/>
        </w:rPr>
        <w:t xml:space="preserve">služba musí dosahovat </w:t>
      </w:r>
      <w:r>
        <w:rPr>
          <w:rFonts w:eastAsia="Times New Roman" w:cs="Times New Roman"/>
          <w:lang w:eastAsia="cs-CZ"/>
        </w:rPr>
        <w:t>hodnoty</w:t>
      </w:r>
      <w:r w:rsidRPr="00FC44E6">
        <w:rPr>
          <w:rFonts w:eastAsia="Times New Roman" w:cs="Times New Roman"/>
          <w:lang w:eastAsia="cs-CZ"/>
        </w:rPr>
        <w:t xml:space="preserve"> nejméně</w:t>
      </w:r>
      <w:r>
        <w:rPr>
          <w:rFonts w:eastAsia="Times New Roman" w:cs="Times New Roman"/>
          <w:lang w:eastAsia="cs-CZ"/>
        </w:rPr>
        <w:t xml:space="preserve"> </w:t>
      </w:r>
      <w:r w:rsidR="005B0509">
        <w:rPr>
          <w:rFonts w:eastAsia="Times New Roman" w:cs="Times New Roman"/>
          <w:lang w:eastAsia="cs-CZ"/>
        </w:rPr>
        <w:t>2</w:t>
      </w:r>
      <w:r>
        <w:rPr>
          <w:rFonts w:eastAsia="Times New Roman" w:cs="Times New Roman"/>
          <w:lang w:eastAsia="cs-CZ"/>
        </w:rPr>
        <w:t> 000 000</w:t>
      </w:r>
      <w:r w:rsidRPr="00FC44E6">
        <w:rPr>
          <w:rFonts w:eastAsia="Times New Roman" w:cs="Times New Roman"/>
          <w:b/>
          <w:bCs/>
          <w:lang w:eastAsia="cs-CZ"/>
        </w:rPr>
        <w:t xml:space="preserve"> </w:t>
      </w:r>
      <w:r w:rsidRPr="00FC44E6">
        <w:rPr>
          <w:rFonts w:eastAsia="Times New Roman" w:cs="Times New Roman"/>
          <w:lang w:eastAsia="cs-CZ"/>
        </w:rPr>
        <w:t>Kč bez DPH.</w:t>
      </w:r>
      <w:r>
        <w:rPr>
          <w:rFonts w:eastAsia="Times New Roman" w:cs="Times New Roman"/>
          <w:lang w:eastAsia="cs-CZ"/>
        </w:rPr>
        <w:t xml:space="preserve"> </w:t>
      </w: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DUSP/DUSL+PDPS nebo DUR+DSP nebo DUR+DSP+PDPS lze jako hodnotu jedné významné služby doložit součet cen obou uvedených stupňů (tj. součet cen DSP+PDPS nebo DUSP/DUSL+PDPS</w:t>
      </w:r>
      <w:r w:rsidRPr="00B630D8">
        <w:t xml:space="preserve"> </w:t>
      </w:r>
      <w:r>
        <w:t>nebo DUR+DSP nebo DUR+DSP+PDPS).</w:t>
      </w:r>
    </w:p>
    <w:p w14:paraId="1FDBA729" w14:textId="69ABAB9E" w:rsidR="00917840" w:rsidRDefault="00917840" w:rsidP="004A5219">
      <w:pPr>
        <w:spacing w:before="120"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48A89B92" w14:textId="2AAEB1DD" w:rsidR="00917840" w:rsidRDefault="00917840" w:rsidP="004A5219">
      <w:pPr>
        <w:spacing w:before="120"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07651B6A" w14:textId="190DF79C" w:rsidR="00917840" w:rsidRDefault="00917840" w:rsidP="004A5219">
      <w:pPr>
        <w:spacing w:before="120"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BFEA89F" w14:textId="5CFA352B" w:rsidR="00917840" w:rsidRPr="00FC44E6" w:rsidRDefault="00917840" w:rsidP="004A5219">
      <w:pPr>
        <w:spacing w:before="120" w:after="0" w:line="240" w:lineRule="auto"/>
        <w:ind w:left="907"/>
        <w:jc w:val="both"/>
        <w:rPr>
          <w:rFonts w:eastAsia="Times New Roman" w:cs="Times New Roman"/>
          <w:color w:val="FF0000"/>
          <w:lang w:eastAsia="cs-CZ"/>
        </w:rPr>
      </w:pPr>
      <w:r w:rsidRPr="00451D51">
        <w:lastRenderedPageBreak/>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624CFEE2" w14:textId="04E22137" w:rsidR="00FC44E6" w:rsidRDefault="00862C88" w:rsidP="004A5219">
      <w:pPr>
        <w:spacing w:before="120"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005B0509">
        <w:rPr>
          <w:rFonts w:eastAsia="Times New Roman" w:cs="Times New Roman"/>
          <w:lang w:eastAsia="cs-CZ"/>
        </w:rPr>
        <w:t>8</w:t>
      </w:r>
      <w:r w:rsidRPr="00100B4E">
        <w:rPr>
          <w:rFonts w:eastAsia="Times New Roman" w:cs="Times New Roman"/>
          <w:lang w:eastAsia="cs-CZ"/>
        </w:rPr>
        <w:t xml:space="preserve">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5B0509">
        <w:t>8</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5B0509">
        <w:rPr>
          <w:rFonts w:eastAsia="Times New Roman" w:cs="Times New Roman"/>
          <w:lang w:eastAsia="cs-CZ"/>
        </w:rPr>
        <w:t>8</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5B0509">
        <w:rPr>
          <w:rFonts w:eastAsia="Times New Roman" w:cs="Times New Roman"/>
          <w:lang w:eastAsia="cs-CZ"/>
        </w:rPr>
        <w:t>8</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030541">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030541">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w:t>
      </w:r>
      <w:r>
        <w:lastRenderedPageBreak/>
        <w:t>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06BC5AF7" w14:textId="00B34C14" w:rsidR="00FC44E6" w:rsidRPr="00100B4E" w:rsidRDefault="00FC44E6" w:rsidP="00E402CC">
      <w:pPr>
        <w:numPr>
          <w:ilvl w:val="0"/>
          <w:numId w:val="19"/>
        </w:numPr>
        <w:spacing w:before="240" w:after="0" w:line="240" w:lineRule="auto"/>
        <w:ind w:left="907" w:hanging="340"/>
        <w:jc w:val="both"/>
        <w:rPr>
          <w:rFonts w:eastAsia="Times New Roman" w:cs="Times New Roman"/>
          <w:lang w:eastAsia="cs-CZ"/>
        </w:rPr>
      </w:pPr>
      <w:r w:rsidRPr="00100B4E">
        <w:rPr>
          <w:rFonts w:eastAsia="Times New Roman" w:cs="Times New Roman"/>
          <w:lang w:eastAsia="cs-CZ"/>
        </w:rPr>
        <w:t xml:space="preserve">Zadavatel požaduje předložení seznamu personálu dodavatele. </w:t>
      </w:r>
      <w:r w:rsidR="00761ADA" w:rsidRPr="00100B4E">
        <w:t xml:space="preserve">Pro každou osobu odborného personálu v níže uvedené funkci, s výjimkou autorizovaného zeměměřického inženýra, může být za účelem splnění kvalifikace doložena pouze jedna fyzická osoba. </w:t>
      </w:r>
      <w:r w:rsidRPr="00100B4E">
        <w:rPr>
          <w:rFonts w:eastAsia="Times New Roman" w:cs="Times New Roman"/>
          <w:lang w:eastAsia="cs-CZ"/>
        </w:rPr>
        <w:t>Jednotlivé požadavky na kvalifikační kritéria u každé jednotlivé funkce</w:t>
      </w:r>
      <w:r w:rsidR="00761ADA" w:rsidRPr="00100B4E">
        <w:rPr>
          <w:rFonts w:eastAsia="Times New Roman" w:cs="Times New Roman"/>
          <w:lang w:eastAsia="cs-CZ"/>
        </w:rPr>
        <w:t xml:space="preserve">, s výjimkou </w:t>
      </w:r>
      <w:r w:rsidR="00761ADA" w:rsidRPr="00100B4E">
        <w:t>autorizace pro ověřování výsledků zeměměřických činností u osoby autorizovaného zeměměřického inženýra</w:t>
      </w:r>
      <w:r w:rsidR="00761ADA" w:rsidRPr="00100B4E">
        <w:rPr>
          <w:rFonts w:eastAsia="Times New Roman" w:cs="Times New Roman"/>
          <w:lang w:eastAsia="cs-CZ"/>
        </w:rPr>
        <w:t>,</w:t>
      </w:r>
      <w:r w:rsidRPr="00100B4E">
        <w:rPr>
          <w:rFonts w:eastAsia="Times New Roman" w:cs="Times New Roman"/>
          <w:lang w:eastAsia="cs-CZ"/>
        </w:rPr>
        <w:t xml:space="preserve"> nelze jakkoliv rozdělit mezi více fyzických osob, takže u téže funkce člena personálu nemůže být prokázáno splnění např. požadované</w:t>
      </w:r>
      <w:r w:rsidR="00761ADA" w:rsidRPr="00100B4E">
        <w:rPr>
          <w:rFonts w:eastAsia="Times New Roman" w:cs="Times New Roman"/>
          <w:lang w:eastAsia="cs-CZ"/>
        </w:rPr>
        <w:t xml:space="preserve"> praxe</w:t>
      </w:r>
      <w:r w:rsidRPr="00100B4E">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5AA3136F" w14:textId="76DB7D8D" w:rsidR="00FC44E6" w:rsidRPr="00100B4E" w:rsidRDefault="00FC44E6" w:rsidP="00E402CC">
      <w:pPr>
        <w:spacing w:before="120" w:after="0" w:line="240" w:lineRule="auto"/>
        <w:ind w:left="907"/>
        <w:jc w:val="both"/>
        <w:rPr>
          <w:rFonts w:eastAsia="Times New Roman" w:cs="Times New Roman"/>
          <w:lang w:eastAsia="cs-CZ"/>
        </w:rPr>
      </w:pPr>
      <w:r w:rsidRPr="00100B4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1469E698" w14:textId="1E257F21" w:rsidR="00FC44E6" w:rsidRPr="00100B4E" w:rsidRDefault="00FC44E6" w:rsidP="00E402CC">
      <w:pPr>
        <w:spacing w:before="120" w:after="0" w:line="240" w:lineRule="auto"/>
        <w:ind w:left="907"/>
        <w:jc w:val="both"/>
        <w:rPr>
          <w:rFonts w:eastAsia="Times New Roman" w:cs="Times New Roman"/>
          <w:lang w:eastAsia="cs-CZ"/>
        </w:rPr>
      </w:pPr>
      <w:r w:rsidRPr="00100B4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100B4E">
        <w:rPr>
          <w:rFonts w:eastAsia="Times New Roman" w:cs="Times New Roman"/>
          <w:b/>
          <w:lang w:eastAsia="cs-CZ"/>
        </w:rPr>
        <w:t>Informace o této skutečnosti bude uvedena v</w:t>
      </w:r>
      <w:r w:rsidR="00824143" w:rsidRPr="00100B4E">
        <w:rPr>
          <w:rFonts w:eastAsia="Times New Roman" w:cs="Times New Roman"/>
          <w:b/>
          <w:lang w:eastAsia="cs-CZ"/>
        </w:rPr>
        <w:t> </w:t>
      </w:r>
      <w:r w:rsidRPr="00100B4E">
        <w:rPr>
          <w:rFonts w:eastAsia="Times New Roman" w:cs="Times New Roman"/>
          <w:b/>
          <w:lang w:eastAsia="cs-CZ"/>
        </w:rPr>
        <w:t>profesním životopisu</w:t>
      </w:r>
      <w:r w:rsidRPr="00100B4E">
        <w:rPr>
          <w:rFonts w:eastAsia="Times New Roman" w:cs="Times New Roman"/>
          <w:lang w:eastAsia="cs-CZ"/>
        </w:rPr>
        <w:t>. Nesplnění této podmínky může být důvodem pro vyloučení dodavatele z výběrového řízení.</w:t>
      </w:r>
    </w:p>
    <w:p w14:paraId="0E5C00D6" w14:textId="4D20847F" w:rsidR="00FC44E6" w:rsidRPr="00100B4E" w:rsidRDefault="00FC44E6" w:rsidP="00E402CC">
      <w:pPr>
        <w:spacing w:before="120" w:after="0" w:line="240" w:lineRule="auto"/>
        <w:ind w:left="907"/>
        <w:jc w:val="both"/>
        <w:rPr>
          <w:rFonts w:eastAsia="Times New Roman" w:cs="Times New Roman"/>
          <w:lang w:eastAsia="cs-CZ"/>
        </w:rPr>
      </w:pPr>
      <w:r w:rsidRPr="00100B4E">
        <w:rPr>
          <w:rFonts w:eastAsia="Times New Roman" w:cs="Times New Roman"/>
          <w:lang w:eastAsia="cs-CZ"/>
        </w:rPr>
        <w:t xml:space="preserve">Dodavatel v nabídce </w:t>
      </w:r>
      <w:proofErr w:type="gramStart"/>
      <w:r w:rsidRPr="00100B4E">
        <w:rPr>
          <w:rFonts w:eastAsia="Times New Roman" w:cs="Times New Roman"/>
          <w:lang w:eastAsia="cs-CZ"/>
        </w:rPr>
        <w:t>předloží</w:t>
      </w:r>
      <w:proofErr w:type="gramEnd"/>
      <w:r w:rsidRPr="00100B4E">
        <w:rPr>
          <w:rFonts w:eastAsia="Times New Roman" w:cs="Times New Roman"/>
          <w:lang w:eastAsia="cs-CZ"/>
        </w:rPr>
        <w:t xml:space="preserve"> strukturované profesní životopisy každého člena odborného personálu, doklady o požadované</w:t>
      </w:r>
      <w:r w:rsidR="004A1D74" w:rsidRPr="00100B4E">
        <w:rPr>
          <w:rFonts w:eastAsia="Times New Roman" w:cs="Times New Roman"/>
          <w:lang w:eastAsia="cs-CZ"/>
        </w:rPr>
        <w:t xml:space="preserve"> praxi</w:t>
      </w:r>
      <w:r w:rsidRPr="00100B4E">
        <w:rPr>
          <w:rFonts w:eastAsia="Times New Roman" w:cs="Times New Roman"/>
          <w:lang w:eastAsia="cs-CZ"/>
        </w:rPr>
        <w:t xml:space="preserve"> odborného personálu a doklady k</w:t>
      </w:r>
      <w:r w:rsidR="008C363D">
        <w:rPr>
          <w:rFonts w:eastAsia="Times New Roman" w:cs="Times New Roman"/>
          <w:lang w:eastAsia="cs-CZ"/>
        </w:rPr>
        <w:t> </w:t>
      </w:r>
      <w:r w:rsidRPr="00100B4E">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100B4E">
        <w:rPr>
          <w:rFonts w:eastAsia="Times New Roman" w:cs="Times New Roman"/>
          <w:lang w:eastAsia="cs-CZ"/>
        </w:rPr>
        <w:t>z</w:t>
      </w:r>
      <w:proofErr w:type="gramEnd"/>
      <w:r w:rsidRPr="00100B4E">
        <w:rPr>
          <w:rFonts w:eastAsia="Times New Roman" w:cs="Times New Roman"/>
          <w:lang w:eastAsia="cs-CZ"/>
        </w:rPr>
        <w:t xml:space="preserve"> dodavatelem předkládaných dokumentů):</w:t>
      </w:r>
    </w:p>
    <w:p w14:paraId="3443665B" w14:textId="09229C0C" w:rsidR="00100B4E" w:rsidRPr="00100B4E" w:rsidRDefault="00100B4E" w:rsidP="00E402CC">
      <w:pPr>
        <w:pStyle w:val="Odstavec1-1a"/>
        <w:numPr>
          <w:ilvl w:val="0"/>
          <w:numId w:val="45"/>
        </w:numPr>
        <w:spacing w:before="120"/>
        <w:ind w:left="1094" w:hanging="357"/>
        <w:rPr>
          <w:rFonts w:ascii="Verdana" w:hAnsi="Verdana"/>
          <w:b/>
        </w:rPr>
      </w:pPr>
      <w:r w:rsidRPr="00100B4E">
        <w:rPr>
          <w:rFonts w:ascii="Verdana" w:hAnsi="Verdana"/>
          <w:b/>
        </w:rPr>
        <w:t xml:space="preserve">specialista na </w:t>
      </w:r>
      <w:r w:rsidR="005B0509">
        <w:rPr>
          <w:rFonts w:ascii="Verdana" w:hAnsi="Verdana"/>
          <w:b/>
        </w:rPr>
        <w:t>trakční vedení</w:t>
      </w:r>
    </w:p>
    <w:p w14:paraId="18BA764C" w14:textId="21290650" w:rsidR="00100B4E" w:rsidRPr="00100B4E" w:rsidRDefault="00100B4E" w:rsidP="00100B4E">
      <w:pPr>
        <w:pStyle w:val="Odrka1-2-"/>
        <w:rPr>
          <w:rFonts w:ascii="Verdana" w:hAnsi="Verdana"/>
        </w:rPr>
      </w:pPr>
      <w:r w:rsidRPr="00100B4E">
        <w:rPr>
          <w:rFonts w:ascii="Verdana" w:hAnsi="Verdana"/>
        </w:rPr>
        <w:t>nejméně 5 let praxe v projektování v oboru své specializace (</w:t>
      </w:r>
      <w:r w:rsidR="005B0509">
        <w:rPr>
          <w:rFonts w:ascii="Verdana" w:hAnsi="Verdana"/>
        </w:rPr>
        <w:t>trakční vedení</w:t>
      </w:r>
      <w:r w:rsidRPr="00100B4E">
        <w:rPr>
          <w:rFonts w:ascii="Verdana" w:hAnsi="Verdana"/>
        </w:rPr>
        <w:t>);</w:t>
      </w:r>
    </w:p>
    <w:p w14:paraId="4458EECB" w14:textId="77777777" w:rsidR="00100B4E" w:rsidRPr="00100B4E" w:rsidRDefault="00100B4E" w:rsidP="00100B4E">
      <w:pPr>
        <w:pStyle w:val="Odrka1-2-"/>
        <w:rPr>
          <w:rFonts w:ascii="Verdana" w:hAnsi="Verdana"/>
        </w:rPr>
      </w:pPr>
      <w:r w:rsidRPr="00100B4E">
        <w:rPr>
          <w:rFonts w:ascii="Verdana" w:hAnsi="Verdana"/>
        </w:rPr>
        <w:t xml:space="preserve">autorizace v rozsahu dle § 5 odst. 3 písm. e) autorizačního zákona, tedy v oboru technologická zařízení staveb; </w:t>
      </w:r>
    </w:p>
    <w:p w14:paraId="2AA6048B" w14:textId="77777777" w:rsidR="00391007" w:rsidRPr="00707C02" w:rsidRDefault="00391007" w:rsidP="00030541">
      <w:pPr>
        <w:numPr>
          <w:ilvl w:val="0"/>
          <w:numId w:val="21"/>
        </w:numPr>
        <w:tabs>
          <w:tab w:val="left" w:pos="1985"/>
        </w:tabs>
        <w:spacing w:before="240" w:after="0" w:line="240" w:lineRule="auto"/>
        <w:ind w:left="850" w:hanging="357"/>
        <w:rPr>
          <w:rStyle w:val="Tun9b"/>
          <w:b w:val="0"/>
          <w:u w:val="single"/>
        </w:rPr>
      </w:pPr>
      <w:r w:rsidRPr="00707C02">
        <w:rPr>
          <w:rStyle w:val="Tun9b"/>
          <w:b w:val="0"/>
          <w:u w:val="single"/>
        </w:rPr>
        <w:t>Požadavek na prokázání kvalifikace poddodavatele</w:t>
      </w:r>
    </w:p>
    <w:p w14:paraId="7A3BA22E" w14:textId="62487E6C" w:rsidR="00391007" w:rsidRDefault="00391007" w:rsidP="00030541">
      <w:pPr>
        <w:pStyle w:val="Textbezslovn"/>
        <w:spacing w:before="120" w:line="240" w:lineRule="auto"/>
        <w:ind w:left="425"/>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030541">
      <w:pPr>
        <w:pStyle w:val="Odrka1-1"/>
        <w:spacing w:line="240" w:lineRule="auto"/>
        <w:ind w:left="851"/>
      </w:pPr>
      <w:r>
        <w:t>základní způsobilost podle čl. 9.1 písm. a) této Výzvy, a to způsobem uvedeným v čl. 9.1 této Výzvy.</w:t>
      </w:r>
    </w:p>
    <w:p w14:paraId="41971560" w14:textId="4AABE87A" w:rsidR="00391007" w:rsidRDefault="00391007" w:rsidP="00030541">
      <w:pPr>
        <w:pStyle w:val="Textbezslovn"/>
        <w:spacing w:line="240" w:lineRule="auto"/>
        <w:ind w:left="426"/>
      </w:pPr>
      <w:r>
        <w:lastRenderedPageBreak/>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030541">
      <w:pPr>
        <w:pStyle w:val="Textbezslovn"/>
        <w:spacing w:line="240" w:lineRule="auto"/>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030541">
      <w:pPr>
        <w:pStyle w:val="Textbezslovn"/>
        <w:spacing w:line="240" w:lineRule="auto"/>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12D025A" w14:textId="77777777" w:rsidR="00FC44E6" w:rsidRPr="00FC44E6" w:rsidRDefault="00FC44E6" w:rsidP="00030541">
      <w:pPr>
        <w:numPr>
          <w:ilvl w:val="0"/>
          <w:numId w:val="21"/>
        </w:numPr>
        <w:spacing w:before="240" w:after="0" w:line="240" w:lineRule="auto"/>
        <w:ind w:left="850"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1F200A52" w:rsidR="00FC44E6" w:rsidRPr="00100B4E" w:rsidRDefault="00FC44E6" w:rsidP="00030541">
      <w:pPr>
        <w:numPr>
          <w:ilvl w:val="0"/>
          <w:numId w:val="21"/>
        </w:numPr>
        <w:tabs>
          <w:tab w:val="left" w:pos="1985"/>
        </w:tabs>
        <w:spacing w:before="240" w:after="0" w:line="240" w:lineRule="auto"/>
        <w:ind w:left="709" w:hanging="357"/>
        <w:rPr>
          <w:rFonts w:eastAsia="Times New Roman" w:cs="Times New Roman"/>
          <w:lang w:eastAsia="cs-CZ"/>
        </w:rPr>
      </w:pPr>
      <w:r w:rsidRPr="00100B4E">
        <w:rPr>
          <w:rFonts w:eastAsia="Times New Roman" w:cs="Times New Roman"/>
          <w:u w:val="single"/>
          <w:lang w:eastAsia="cs-CZ"/>
        </w:rPr>
        <w:t>Prokazování odborné způsobilosti zahraničními osobami podle zvláštních právních předpisů:</w:t>
      </w:r>
      <w:r w:rsidRPr="00100B4E">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 xml:space="preserve">této zemi žádný doklad o odborné způsobilosti nevydává, zahraniční osoby </w:t>
      </w:r>
      <w:r w:rsidRPr="00FC44E6">
        <w:rPr>
          <w:rFonts w:eastAsia="Times New Roman" w:cs="Times New Roman"/>
          <w:lang w:eastAsia="cs-CZ"/>
        </w:rPr>
        <w:lastRenderedPageBreak/>
        <w:t>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43688CF1"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4EF92C68"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4F45928" w14:textId="77777777" w:rsidR="00FC44E6" w:rsidRPr="00FC44E6" w:rsidRDefault="00FC44E6" w:rsidP="00030541">
      <w:pPr>
        <w:numPr>
          <w:ilvl w:val="0"/>
          <w:numId w:val="21"/>
        </w:numPr>
        <w:tabs>
          <w:tab w:val="left" w:pos="1985"/>
        </w:tabs>
        <w:spacing w:before="240" w:after="0" w:line="240" w:lineRule="auto"/>
        <w:ind w:left="709" w:hanging="357"/>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lastRenderedPageBreak/>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2317DBBB" w14:textId="3A06F895" w:rsidR="00A33295" w:rsidRPr="00A74D45" w:rsidRDefault="00A33295" w:rsidP="00030541">
      <w:pPr>
        <w:numPr>
          <w:ilvl w:val="0"/>
          <w:numId w:val="21"/>
        </w:numPr>
        <w:tabs>
          <w:tab w:val="left" w:pos="1985"/>
        </w:tabs>
        <w:spacing w:before="240" w:after="0" w:line="240" w:lineRule="auto"/>
        <w:ind w:left="709" w:hanging="357"/>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CA16DE">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6932495F" w14:textId="6F20E004" w:rsidR="00FC44E6" w:rsidRDefault="004A5219" w:rsidP="004A5219">
      <w:pPr>
        <w:autoSpaceDE w:val="0"/>
        <w:autoSpaceDN w:val="0"/>
        <w:spacing w:before="240"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704AB3FE" w14:textId="77777777" w:rsidR="00EE7B69" w:rsidRDefault="00EE7B69" w:rsidP="004A5219">
      <w:pPr>
        <w:autoSpaceDE w:val="0"/>
        <w:autoSpaceDN w:val="0"/>
        <w:spacing w:before="240" w:after="0" w:line="240" w:lineRule="auto"/>
        <w:ind w:left="457"/>
        <w:jc w:val="both"/>
        <w:rPr>
          <w:rFonts w:eastAsia="Times New Roman" w:cs="Times New Roman"/>
          <w:lang w:eastAsia="cs-CZ"/>
        </w:rPr>
      </w:pPr>
    </w:p>
    <w:p w14:paraId="6C4A128D" w14:textId="77777777" w:rsidR="00EE7B69" w:rsidRPr="00FC44E6" w:rsidRDefault="00EE7B69" w:rsidP="004A5219">
      <w:pPr>
        <w:autoSpaceDE w:val="0"/>
        <w:autoSpaceDN w:val="0"/>
        <w:spacing w:before="240" w:after="0" w:line="240" w:lineRule="auto"/>
        <w:ind w:left="457"/>
        <w:jc w:val="both"/>
        <w:rPr>
          <w:rFonts w:eastAsia="Times New Roman" w:cs="Times New Roman"/>
          <w:lang w:eastAsia="cs-CZ"/>
        </w:rPr>
      </w:pPr>
    </w:p>
    <w:p w14:paraId="56B6694A" w14:textId="77777777" w:rsidR="00FC44E6" w:rsidRPr="00FC44E6" w:rsidRDefault="00FC44E6" w:rsidP="00CA16D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20701718"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Ceny za </w:t>
      </w:r>
      <w:r w:rsidRPr="00100B4E">
        <w:rPr>
          <w:rFonts w:eastAsia="Times New Roman" w:cs="Times New Roman"/>
          <w:lang w:eastAsia="cs-CZ"/>
        </w:rPr>
        <w:t xml:space="preserve">zpracování </w:t>
      </w:r>
      <w:r w:rsidR="006858B6" w:rsidRPr="00E81A90">
        <w:rPr>
          <w:rFonts w:eastAsia="Times New Roman" w:cs="Times New Roman"/>
          <w:b/>
          <w:i/>
          <w:lang w:eastAsia="cs-CZ"/>
        </w:rPr>
        <w:t>DPS</w:t>
      </w:r>
      <w:r w:rsidR="007211E0" w:rsidRPr="00100B4E">
        <w:rPr>
          <w:rFonts w:eastAsia="Times New Roman" w:cs="Times New Roman"/>
          <w:b/>
          <w:i/>
          <w:lang w:eastAsia="cs-CZ"/>
        </w:rPr>
        <w:t>+PDPS</w:t>
      </w:r>
      <w:r w:rsidRPr="00FC44E6">
        <w:rPr>
          <w:rFonts w:eastAsia="Times New Roman" w:cs="Times New Roman"/>
          <w:lang w:eastAsia="cs-CZ"/>
        </w:rPr>
        <w:t xml:space="preserve"> </w:t>
      </w:r>
      <w:r w:rsidR="00E62B54">
        <w:rPr>
          <w:rFonts w:eastAsia="Times New Roman" w:cs="Times New Roman"/>
          <w:lang w:eastAsia="cs-CZ"/>
        </w:rPr>
        <w:t xml:space="preserve">(včetně výkonu DP při zhotovení PDPS) </w:t>
      </w:r>
      <w:r w:rsidRPr="00FC44E6">
        <w:rPr>
          <w:rFonts w:eastAsia="Times New Roman" w:cs="Times New Roman"/>
          <w:lang w:eastAsia="cs-CZ"/>
        </w:rPr>
        <w:t>bez DPH a</w:t>
      </w:r>
      <w:r w:rsidR="00DC7B07">
        <w:rPr>
          <w:rFonts w:eastAsia="Times New Roman" w:cs="Times New Roman"/>
          <w:lang w:eastAsia="cs-CZ"/>
        </w:rPr>
        <w:t xml:space="preserve"> </w:t>
      </w:r>
      <w:r w:rsidRPr="00FC44E6">
        <w:rPr>
          <w:rFonts w:eastAsia="Times New Roman" w:cs="Times New Roman"/>
          <w:lang w:eastAsia="cs-CZ"/>
        </w:rPr>
        <w:t xml:space="preserve">Ceny za výkon </w:t>
      </w:r>
      <w:r w:rsidR="005436B5">
        <w:rPr>
          <w:rFonts w:eastAsia="Times New Roman" w:cs="Times New Roman"/>
          <w:lang w:eastAsia="cs-CZ"/>
        </w:rPr>
        <w:t>D</w:t>
      </w:r>
      <w:r w:rsidRPr="00FC44E6">
        <w:rPr>
          <w:rFonts w:eastAsia="Times New Roman" w:cs="Times New Roman"/>
          <w:lang w:eastAsia="cs-CZ"/>
        </w:rPr>
        <w:t>ozoru</w:t>
      </w:r>
      <w:r w:rsidR="001E241B">
        <w:rPr>
          <w:rFonts w:eastAsia="Times New Roman" w:cs="Times New Roman"/>
          <w:lang w:eastAsia="cs-CZ"/>
        </w:rPr>
        <w:t xml:space="preserve"> projektanta</w:t>
      </w:r>
      <w:r w:rsidR="00E62B54">
        <w:rPr>
          <w:rFonts w:eastAsia="Times New Roman" w:cs="Times New Roman"/>
          <w:lang w:eastAsia="cs-CZ"/>
        </w:rPr>
        <w:t xml:space="preserve"> při provádění Stavby</w:t>
      </w:r>
      <w:r w:rsidRPr="00FC44E6">
        <w:rPr>
          <w:rFonts w:eastAsia="Times New Roman" w:cs="Times New Roman"/>
          <w:lang w:eastAsia="cs-CZ"/>
        </w:rPr>
        <w:t xml:space="preserve"> bez DPH.</w:t>
      </w:r>
    </w:p>
    <w:p w14:paraId="209371DE" w14:textId="77777777" w:rsidR="00592E65" w:rsidRDefault="00592E65" w:rsidP="00FC44E6">
      <w:pPr>
        <w:spacing w:after="0" w:line="240" w:lineRule="auto"/>
        <w:ind w:left="426"/>
        <w:jc w:val="both"/>
        <w:rPr>
          <w:rFonts w:eastAsia="Times New Roman" w:cs="Times New Roman"/>
          <w:lang w:eastAsia="cs-CZ"/>
        </w:rPr>
      </w:pPr>
    </w:p>
    <w:p w14:paraId="77C673EC" w14:textId="7B4ABD4B" w:rsidR="00592E65" w:rsidRPr="00FC44E6" w:rsidRDefault="00592E65" w:rsidP="00FC44E6">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18A757" w14:textId="77777777" w:rsidR="00FC44E6" w:rsidRPr="00FC44E6" w:rsidRDefault="00FC44E6" w:rsidP="00CA16DE">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2AB2B1C7" w:rsidR="00FC44E6" w:rsidRPr="00FC44E6" w:rsidRDefault="00FC44E6" w:rsidP="00CA16D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0300D75" w14:textId="14D204DD" w:rsidR="00F05419" w:rsidRDefault="00F05419" w:rsidP="00CA16DE">
      <w:pPr>
        <w:spacing w:before="240" w:after="0" w:line="240" w:lineRule="auto"/>
        <w:ind w:left="425"/>
        <w:jc w:val="both"/>
        <w:rPr>
          <w:rFonts w:cs="Arial"/>
        </w:rPr>
      </w:pPr>
      <w:r w:rsidRPr="00100B4E">
        <w:rPr>
          <w:rFonts w:cs="Arial"/>
          <w:b/>
        </w:rPr>
        <w:t>Nabídky lze podat v termínu, který je uveden na profilu zadavatele:</w:t>
      </w:r>
      <w:r w:rsidRPr="00100B4E">
        <w:rPr>
          <w:rFonts w:cs="Arial"/>
        </w:rPr>
        <w:t xml:space="preserve"> </w:t>
      </w:r>
      <w:hyperlink r:id="rId18" w:history="1">
        <w:r w:rsidRPr="00100B4E">
          <w:rPr>
            <w:rStyle w:val="Hypertextovodkaz"/>
            <w:rFonts w:cs="Arial"/>
            <w:b/>
            <w:bCs/>
            <w:lang w:eastAsia="cs-CZ"/>
          </w:rPr>
          <w:t>https://zakazky.spravazeleznic.cz/</w:t>
        </w:r>
      </w:hyperlink>
      <w:r w:rsidRPr="00100B4E">
        <w:rPr>
          <w:rFonts w:cs="Arial"/>
          <w:b/>
        </w:rPr>
        <w:t>.</w:t>
      </w:r>
    </w:p>
    <w:p w14:paraId="1AACCC7E" w14:textId="095AE0BE" w:rsidR="00FC44E6" w:rsidRPr="00FC44E6" w:rsidRDefault="00FC44E6" w:rsidP="00CA16DE">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CA16DE">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Default="00FC44E6" w:rsidP="00CA16DE">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164FCB7" w14:textId="77777777" w:rsidR="00E402CC" w:rsidRPr="00FC44E6" w:rsidRDefault="00E402CC" w:rsidP="00CA16DE">
      <w:pPr>
        <w:spacing w:before="240" w:after="0" w:line="240" w:lineRule="auto"/>
        <w:ind w:left="425"/>
        <w:rPr>
          <w:rFonts w:eastAsia="Times New Roman" w:cs="Times New Roman"/>
          <w:lang w:eastAsia="cs-CZ"/>
        </w:rPr>
      </w:pPr>
    </w:p>
    <w:p w14:paraId="07BD89DB" w14:textId="77777777" w:rsidR="00FC44E6" w:rsidRPr="00FC44E6" w:rsidRDefault="00FC44E6" w:rsidP="00CA16DE">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lastRenderedPageBreak/>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393E8F">
        <w:rPr>
          <w:highlight w:val="green"/>
        </w:rPr>
        <w:t>VLOŽÍ</w:t>
      </w:r>
      <w:proofErr w:type="gramEnd"/>
      <w:r w:rsidRPr="00393E8F">
        <w:rPr>
          <w:highlight w:val="green"/>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w:t>
      </w:r>
      <w:r w:rsidRPr="00FC44E6">
        <w:rPr>
          <w:rFonts w:eastAsia="Times New Roman" w:cs="Times New Roman"/>
          <w:lang w:eastAsia="cs-CZ"/>
        </w:rPr>
        <w:lastRenderedPageBreak/>
        <w:t>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CA16DE">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CA16DE">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w:t>
      </w:r>
      <w:r w:rsidRPr="00FC44E6">
        <w:rPr>
          <w:rFonts w:eastAsia="Times New Roman" w:cs="Times New Roman"/>
          <w:lang w:eastAsia="cs-CZ"/>
        </w:rPr>
        <w:lastRenderedPageBreak/>
        <w:t xml:space="preserve">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DD8D762" w14:textId="6AC78140" w:rsidR="00FC44E6" w:rsidRPr="00FC44E6" w:rsidRDefault="00FC44E6" w:rsidP="004A5219">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7A6E8B1E" w14:textId="77777777" w:rsidR="00FC44E6" w:rsidRPr="00FC44E6" w:rsidRDefault="00FC44E6" w:rsidP="00CA16D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35BE3A43"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B510C4">
        <w:rPr>
          <w:rFonts w:eastAsia="Times New Roman" w:cs="Times New Roman"/>
          <w:lang w:eastAsia="cs-CZ"/>
        </w:rPr>
        <w:t>režim veřejné zakázky</w:t>
      </w:r>
      <w:r w:rsidR="00B510C4" w:rsidRPr="00B510C4">
        <w:rPr>
          <w:rFonts w:eastAsia="Times New Roman" w:cs="Times New Roman"/>
          <w:lang w:eastAsia="cs-CZ"/>
        </w:rPr>
        <w:t>,</w:t>
      </w:r>
      <w:r w:rsidRPr="00B510C4">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B510C4">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571BBF52" w14:textId="1916E940" w:rsidR="004A5219" w:rsidRPr="004A5219" w:rsidRDefault="004A5219" w:rsidP="004A5219">
      <w:pPr>
        <w:suppressAutoHyphens/>
        <w:spacing w:after="0" w:line="240" w:lineRule="auto"/>
        <w:ind w:left="426"/>
        <w:jc w:val="both"/>
        <w:rPr>
          <w:rFonts w:eastAsia="Times New Roman" w:cs="Times New Roman"/>
          <w:lang w:eastAsia="cs-CZ"/>
        </w:rPr>
      </w:pPr>
      <w:r w:rsidRPr="004A5219">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4A5219">
          <w:rPr>
            <w:rStyle w:val="Hypertextovodkaz"/>
            <w:rFonts w:eastAsia="Times New Roman" w:cs="Times New Roman"/>
            <w:lang w:eastAsia="cs-CZ"/>
          </w:rPr>
          <w:t>https://zakazky.spravazeleznic.cz/</w:t>
        </w:r>
      </w:hyperlink>
      <w:r w:rsidRPr="004A5219">
        <w:rPr>
          <w:rFonts w:eastAsia="Times New Roman" w:cs="Times New Roman"/>
          <w:lang w:eastAsia="cs-CZ"/>
        </w:rPr>
        <w:t xml:space="preserve">, případně jinou formou písemné elektronické komunikace (zadavatel preferuje komunikaci prostřednictvím elektronického nástroje E-ZAK) dokumenty uvedené v následujícím odstavci této Výzvy. </w:t>
      </w:r>
      <w:r w:rsidRPr="004A5219">
        <w:rPr>
          <w:rFonts w:eastAsia="Times New Roman" w:cs="Times New Roman"/>
          <w:b/>
          <w:lang w:eastAsia="cs-CZ"/>
        </w:rPr>
        <w:t>Zadavatel vyzve vybraného dodavatele k poskytnutí součinnosti před uzavřením smlouvy ještě před oznámením rozhodnutí o výběru</w:t>
      </w:r>
      <w:r w:rsidRPr="004A5219">
        <w:rPr>
          <w:rFonts w:eastAsia="Times New Roman" w:cs="Times New Roman"/>
          <w:lang w:eastAsia="cs-CZ"/>
        </w:rPr>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4A5219">
        <w:rPr>
          <w:rFonts w:eastAsia="Times New Roman" w:cs="Times New Roman"/>
          <w:lang w:eastAsia="cs-CZ"/>
        </w:rPr>
        <w:t>nepředloží</w:t>
      </w:r>
      <w:proofErr w:type="gramEnd"/>
      <w:r w:rsidRPr="004A5219">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w:t>
      </w:r>
      <w:r w:rsidRPr="004A5219">
        <w:rPr>
          <w:lang w:eastAsia="cs-CZ"/>
        </w:rPr>
        <w:t>v</w:t>
      </w:r>
      <w:r>
        <w:t> </w:t>
      </w:r>
      <w:r w:rsidRPr="004A5219">
        <w:rPr>
          <w:lang w:eastAsia="cs-CZ"/>
        </w:rPr>
        <w:t>pořadí</w:t>
      </w:r>
      <w:r w:rsidRPr="004A5219">
        <w:rPr>
          <w:rFonts w:eastAsia="Times New Roman" w:cs="Times New Roman"/>
          <w:lang w:eastAsia="cs-CZ"/>
        </w:rPr>
        <w:t>, které vyplývá z výsledku původního hodnocení nabídek nebo z výsledku nového hodnocení. Nové hodnocení zadavatel provede, pokud by vyloučení vybraného dodavatele znamenalo podstatné ovlivnění původního pořadí nabídek.</w:t>
      </w:r>
    </w:p>
    <w:p w14:paraId="5E878BA6" w14:textId="77777777" w:rsidR="004A5219" w:rsidRPr="004A5219" w:rsidRDefault="004A5219" w:rsidP="004A5219">
      <w:pPr>
        <w:suppressAutoHyphens/>
        <w:spacing w:before="120" w:after="0" w:line="240" w:lineRule="auto"/>
        <w:ind w:left="425"/>
        <w:jc w:val="both"/>
        <w:rPr>
          <w:rFonts w:eastAsia="Times New Roman" w:cs="Times New Roman"/>
          <w:lang w:eastAsia="cs-CZ"/>
        </w:rPr>
      </w:pPr>
      <w:r w:rsidRPr="004A5219">
        <w:rPr>
          <w:rFonts w:eastAsia="Times New Roman" w:cs="Times New Roman"/>
          <w:lang w:eastAsia="cs-CZ"/>
        </w:rPr>
        <w:lastRenderedPageBreak/>
        <w:t>Vybraný dodavatel je povinen jako podmínku pro uzavření smlouvy poskytnout zadavateli řádnou součinnost, která spočívá zejména v předložení následujících dokumentů:</w:t>
      </w:r>
    </w:p>
    <w:p w14:paraId="11053780" w14:textId="77777777" w:rsidR="004A5219" w:rsidRPr="004A5219" w:rsidRDefault="004A5219" w:rsidP="004A5219">
      <w:pPr>
        <w:numPr>
          <w:ilvl w:val="0"/>
          <w:numId w:val="48"/>
        </w:numPr>
        <w:suppressAutoHyphens/>
        <w:spacing w:before="120" w:after="0" w:line="240" w:lineRule="auto"/>
        <w:ind w:left="1145" w:hanging="357"/>
        <w:jc w:val="both"/>
        <w:rPr>
          <w:rFonts w:eastAsia="Times New Roman" w:cs="Times New Roman"/>
          <w:lang w:eastAsia="cs-CZ"/>
        </w:rPr>
      </w:pPr>
      <w:r w:rsidRPr="004A5219">
        <w:rPr>
          <w:rFonts w:eastAsia="Times New Roman" w:cs="Times New Roman"/>
          <w:lang w:eastAsia="cs-CZ"/>
        </w:rPr>
        <w:t xml:space="preserve">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00F54A69" w14:textId="102ED4F6" w:rsidR="00FC44E6" w:rsidRPr="00FC44E6" w:rsidRDefault="004A5219" w:rsidP="004A5219">
      <w:pPr>
        <w:numPr>
          <w:ilvl w:val="0"/>
          <w:numId w:val="48"/>
        </w:numPr>
        <w:suppressAutoHyphens/>
        <w:spacing w:after="0" w:line="240" w:lineRule="auto"/>
        <w:jc w:val="both"/>
        <w:rPr>
          <w:rFonts w:eastAsia="Times New Roman" w:cs="Times New Roman"/>
          <w:lang w:eastAsia="cs-CZ"/>
        </w:rPr>
      </w:pPr>
      <w:r w:rsidRPr="004A5219">
        <w:rPr>
          <w:rFonts w:eastAsia="Times New Roman" w:cs="Times New Roman"/>
          <w:lang w:eastAsia="cs-CZ"/>
        </w:rPr>
        <w:t>kopie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B510C4">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4ED48E76"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4B6A14D1"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w:t>
      </w:r>
      <w:r w:rsidRPr="00FC44E6">
        <w:rPr>
          <w:rFonts w:eastAsia="Times New Roman" w:cs="Times New Roman"/>
          <w:lang w:eastAsia="cs-CZ"/>
        </w:rPr>
        <w:lastRenderedPageBreak/>
        <w:t xml:space="preserve">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B510C4">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B510C4">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0A7EB08B" w14:textId="59FBE551" w:rsidR="00612801" w:rsidRPr="00B510C4" w:rsidRDefault="00B1628C" w:rsidP="004A5219">
      <w:pPr>
        <w:pStyle w:val="Odrka1-1"/>
        <w:spacing w:after="0" w:line="240" w:lineRule="auto"/>
        <w:ind w:left="567" w:firstLine="0"/>
      </w:pPr>
      <w:r w:rsidRPr="00913667">
        <w:t>studentské exkurze</w:t>
      </w:r>
      <w:r w:rsidRPr="00B510C4">
        <w:t>.</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B510C4">
        <w:t>4.7</w:t>
      </w:r>
      <w:r w:rsidRPr="00B510C4">
        <w:t xml:space="preserve"> závazného vzoru smlouvy</w:t>
      </w:r>
      <w:r w:rsidRPr="00915D4B">
        <w:t>,</w:t>
      </w:r>
      <w:r>
        <w:t xml:space="preserve"> který j</w:t>
      </w:r>
      <w:r w:rsidR="00913667">
        <w:t>e součástí zadávací dokumentace.</w:t>
      </w:r>
    </w:p>
    <w:p w14:paraId="7F210FA2" w14:textId="40F46974" w:rsidR="00156A0A" w:rsidRDefault="00156A0A" w:rsidP="00B510C4">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lastRenderedPageBreak/>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67BAF64E"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w:t>
      </w:r>
      <w:r w:rsidR="00030541">
        <w:t> </w:t>
      </w:r>
      <w:r>
        <w:t xml:space="preserve">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w:t>
      </w:r>
      <w:r w:rsidR="00452AFD">
        <w:rPr>
          <w:rStyle w:val="normaltextrun"/>
          <w:rFonts w:ascii="Verdana" w:hAnsi="Verdana"/>
          <w:shd w:val="clear" w:color="auto" w:fill="FFFFFF"/>
        </w:rPr>
        <w:lastRenderedPageBreak/>
        <w:t>v</w:t>
      </w:r>
      <w:r w:rsidR="00030541">
        <w:rPr>
          <w:rStyle w:val="normaltextrun"/>
          <w:rFonts w:ascii="Verdana" w:hAnsi="Verdana"/>
          <w:shd w:val="clear" w:color="auto" w:fill="FFFFFF"/>
        </w:rPr>
        <w:t> </w:t>
      </w:r>
      <w:r w:rsidR="00452AFD">
        <w:rPr>
          <w:rStyle w:val="normaltextrun"/>
          <w:rFonts w:ascii="Verdana" w:hAnsi="Verdana"/>
          <w:shd w:val="clear" w:color="auto" w:fill="FFFFFF"/>
        </w:rPr>
        <w:t xml:space="preserve">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1EFC08D1" w14:textId="77777777" w:rsidR="00030541" w:rsidRDefault="00030541"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6074B03A" w:rsidR="00AB13E8" w:rsidRPr="000B6541" w:rsidRDefault="00AB13E8" w:rsidP="005436B5">
      <w:pPr>
        <w:spacing w:after="120"/>
        <w:jc w:val="both"/>
      </w:pPr>
    </w:p>
    <w:p w14:paraId="00A97E39" w14:textId="62D1ABA2" w:rsidR="00AB13E8" w:rsidRPr="000B6541" w:rsidRDefault="00AB13E8" w:rsidP="00AB13E8">
      <w:pPr>
        <w:spacing w:after="120"/>
        <w:jc w:val="both"/>
      </w:pPr>
      <w:r w:rsidRPr="000B6541">
        <w:t xml:space="preserve">Řádně jsme se seznámili se zněním zadávacích podmínek veřejné zakázky s názvem </w:t>
      </w:r>
      <w:r w:rsidR="002E58B5" w:rsidRPr="003803F4">
        <w:rPr>
          <w:b/>
          <w:bCs/>
        </w:rPr>
        <w:t>„</w:t>
      </w:r>
      <w:r w:rsidR="003803F4" w:rsidRPr="003803F4">
        <w:rPr>
          <w:rFonts w:eastAsia="Times New Roman" w:cs="Arial"/>
          <w:b/>
          <w:bCs/>
          <w:color w:val="000000"/>
          <w:lang w:eastAsia="cs-CZ"/>
        </w:rPr>
        <w:t xml:space="preserve">Rekonstrukce trakčního vedení v koleji č.100 v </w:t>
      </w:r>
      <w:proofErr w:type="spellStart"/>
      <w:r w:rsidR="003803F4" w:rsidRPr="003803F4">
        <w:rPr>
          <w:rFonts w:eastAsia="Times New Roman" w:cs="Arial"/>
          <w:b/>
          <w:bCs/>
          <w:color w:val="000000"/>
          <w:lang w:eastAsia="cs-CZ"/>
        </w:rPr>
        <w:t>žst</w:t>
      </w:r>
      <w:proofErr w:type="spellEnd"/>
      <w:r w:rsidR="003803F4" w:rsidRPr="003803F4">
        <w:rPr>
          <w:rFonts w:eastAsia="Times New Roman" w:cs="Arial"/>
          <w:b/>
          <w:bCs/>
          <w:color w:val="000000"/>
          <w:lang w:eastAsia="cs-CZ"/>
        </w:rPr>
        <w:t>. Česká Třebová</w:t>
      </w:r>
      <w:r w:rsidR="002E58B5" w:rsidRPr="003803F4">
        <w:rPr>
          <w:b/>
          <w:bCs/>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A7135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117436">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344BE274"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11743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CE7D0" w14:textId="77777777" w:rsidR="00D57A3F" w:rsidRDefault="00D57A3F" w:rsidP="00962258">
      <w:pPr>
        <w:spacing w:after="0" w:line="240" w:lineRule="auto"/>
      </w:pPr>
      <w:r>
        <w:separator/>
      </w:r>
    </w:p>
  </w:endnote>
  <w:endnote w:type="continuationSeparator" w:id="0">
    <w:p w14:paraId="5AF8D080" w14:textId="77777777" w:rsidR="00D57A3F" w:rsidRDefault="00D57A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BD05A" w14:textId="77777777" w:rsidR="00D57A3F" w:rsidRDefault="00D57A3F" w:rsidP="00962258">
      <w:pPr>
        <w:spacing w:after="0" w:line="240" w:lineRule="auto"/>
      </w:pPr>
      <w:r>
        <w:separator/>
      </w:r>
    </w:p>
  </w:footnote>
  <w:footnote w:type="continuationSeparator" w:id="0">
    <w:p w14:paraId="34BE226A" w14:textId="77777777" w:rsidR="00D57A3F" w:rsidRDefault="00D57A3F" w:rsidP="00962258">
      <w:pPr>
        <w:spacing w:after="0" w:line="240" w:lineRule="auto"/>
      </w:pPr>
      <w:r>
        <w:continuationSeparator/>
      </w:r>
    </w:p>
  </w:footnote>
  <w:footnote w:id="1">
    <w:p w14:paraId="4867D5B3" w14:textId="77777777" w:rsidR="00100B4E" w:rsidRDefault="00100B4E" w:rsidP="00100B4E">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15:restartNumberingAfterBreak="0">
    <w:nsid w:val="3DB804A6"/>
    <w:multiLevelType w:val="hybridMultilevel"/>
    <w:tmpl w:val="ABE29032"/>
    <w:lvl w:ilvl="0" w:tplc="56C2DBB8">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1A06AFF"/>
    <w:multiLevelType w:val="multilevel"/>
    <w:tmpl w:val="935CC12C"/>
    <w:lvl w:ilvl="0">
      <w:start w:val="4"/>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i w:val="0"/>
        <w:iCs/>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5"/>
  </w:num>
  <w:num w:numId="5" w16cid:durableId="610431523">
    <w:abstractNumId w:val="1"/>
  </w:num>
  <w:num w:numId="6" w16cid:durableId="1227255739">
    <w:abstractNumId w:val="24"/>
  </w:num>
  <w:num w:numId="7" w16cid:durableId="1941374107">
    <w:abstractNumId w:val="34"/>
  </w:num>
  <w:num w:numId="8" w16cid:durableId="904074286">
    <w:abstractNumId w:val="36"/>
  </w:num>
  <w:num w:numId="9" w16cid:durableId="1835679669">
    <w:abstractNumId w:val="25"/>
  </w:num>
  <w:num w:numId="10" w16cid:durableId="466557367">
    <w:abstractNumId w:val="29"/>
  </w:num>
  <w:num w:numId="11" w16cid:durableId="1448545842">
    <w:abstractNumId w:val="20"/>
  </w:num>
  <w:num w:numId="12" w16cid:durableId="1820532203">
    <w:abstractNumId w:val="12"/>
  </w:num>
  <w:num w:numId="13" w16cid:durableId="1467772955">
    <w:abstractNumId w:val="15"/>
  </w:num>
  <w:num w:numId="14" w16cid:durableId="90856400">
    <w:abstractNumId w:val="27"/>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9"/>
  </w:num>
  <w:num w:numId="21" w16cid:durableId="634260189">
    <w:abstractNumId w:val="28"/>
  </w:num>
  <w:num w:numId="22" w16cid:durableId="1501238026">
    <w:abstractNumId w:val="14"/>
  </w:num>
  <w:num w:numId="23" w16cid:durableId="871695309">
    <w:abstractNumId w:val="33"/>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1"/>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8"/>
  </w:num>
  <w:num w:numId="37" w16cid:durableId="1256288392">
    <w:abstractNumId w:val="32"/>
  </w:num>
  <w:num w:numId="38" w16cid:durableId="772241552">
    <w:abstractNumId w:val="11"/>
  </w:num>
  <w:num w:numId="39" w16cid:durableId="1852062327">
    <w:abstractNumId w:val="30"/>
  </w:num>
  <w:num w:numId="40" w16cid:durableId="1462305594">
    <w:abstractNumId w:val="22"/>
  </w:num>
  <w:num w:numId="41" w16cid:durableId="1220902841">
    <w:abstractNumId w:val="22"/>
  </w:num>
  <w:num w:numId="42" w16cid:durableId="16853701">
    <w:abstractNumId w:val="7"/>
  </w:num>
  <w:num w:numId="43" w16cid:durableId="1016805807">
    <w:abstractNumId w:val="37"/>
  </w:num>
  <w:num w:numId="44" w16cid:durableId="221604861">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29969284">
    <w:abstractNumId w:val="23"/>
  </w:num>
  <w:num w:numId="46" w16cid:durableId="204562637">
    <w:abstractNumId w:val="22"/>
  </w:num>
  <w:num w:numId="47" w16cid:durableId="1568032422">
    <w:abstractNumId w:val="26"/>
  </w:num>
  <w:num w:numId="48" w16cid:durableId="688870937">
    <w:abstractNumId w:val="0"/>
  </w:num>
  <w:num w:numId="49" w16cid:durableId="1173759676">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3612"/>
    <w:rsid w:val="000149D6"/>
    <w:rsid w:val="00022EA6"/>
    <w:rsid w:val="00030541"/>
    <w:rsid w:val="000324AD"/>
    <w:rsid w:val="00033432"/>
    <w:rsid w:val="000335CC"/>
    <w:rsid w:val="000341B0"/>
    <w:rsid w:val="000447D0"/>
    <w:rsid w:val="00070045"/>
    <w:rsid w:val="000715D2"/>
    <w:rsid w:val="00072C1E"/>
    <w:rsid w:val="0007517A"/>
    <w:rsid w:val="00076065"/>
    <w:rsid w:val="00077B4F"/>
    <w:rsid w:val="00093886"/>
    <w:rsid w:val="00094D6F"/>
    <w:rsid w:val="000A0007"/>
    <w:rsid w:val="000B388F"/>
    <w:rsid w:val="000B6C7E"/>
    <w:rsid w:val="000B7907"/>
    <w:rsid w:val="000C0429"/>
    <w:rsid w:val="000C2192"/>
    <w:rsid w:val="000C45E8"/>
    <w:rsid w:val="000C67A1"/>
    <w:rsid w:val="000C7E81"/>
    <w:rsid w:val="000D0945"/>
    <w:rsid w:val="000D7322"/>
    <w:rsid w:val="000F4DA2"/>
    <w:rsid w:val="000F72CE"/>
    <w:rsid w:val="00100B4E"/>
    <w:rsid w:val="001021B4"/>
    <w:rsid w:val="00114472"/>
    <w:rsid w:val="00117043"/>
    <w:rsid w:val="00117436"/>
    <w:rsid w:val="0012046C"/>
    <w:rsid w:val="001335E1"/>
    <w:rsid w:val="00145E43"/>
    <w:rsid w:val="00152497"/>
    <w:rsid w:val="00156A0A"/>
    <w:rsid w:val="001630FF"/>
    <w:rsid w:val="00170715"/>
    <w:rsid w:val="00170EC5"/>
    <w:rsid w:val="001747C1"/>
    <w:rsid w:val="0018596A"/>
    <w:rsid w:val="00186351"/>
    <w:rsid w:val="001A21C2"/>
    <w:rsid w:val="001A6F12"/>
    <w:rsid w:val="001B69C2"/>
    <w:rsid w:val="001B7A7F"/>
    <w:rsid w:val="001C46E7"/>
    <w:rsid w:val="001C4DA0"/>
    <w:rsid w:val="001E241B"/>
    <w:rsid w:val="001F3524"/>
    <w:rsid w:val="00204188"/>
    <w:rsid w:val="00207DF5"/>
    <w:rsid w:val="00226C57"/>
    <w:rsid w:val="00246999"/>
    <w:rsid w:val="00257866"/>
    <w:rsid w:val="002651A0"/>
    <w:rsid w:val="0026706F"/>
    <w:rsid w:val="00267369"/>
    <w:rsid w:val="0026785D"/>
    <w:rsid w:val="00271137"/>
    <w:rsid w:val="002714C9"/>
    <w:rsid w:val="00275EA1"/>
    <w:rsid w:val="00281BC8"/>
    <w:rsid w:val="00291EC3"/>
    <w:rsid w:val="00292441"/>
    <w:rsid w:val="0029741F"/>
    <w:rsid w:val="002A1EFF"/>
    <w:rsid w:val="002A6EE4"/>
    <w:rsid w:val="002C31BF"/>
    <w:rsid w:val="002C5A8F"/>
    <w:rsid w:val="002D58AD"/>
    <w:rsid w:val="002D5E25"/>
    <w:rsid w:val="002E0CD7"/>
    <w:rsid w:val="002E2E99"/>
    <w:rsid w:val="002E58B5"/>
    <w:rsid w:val="002F026B"/>
    <w:rsid w:val="00304332"/>
    <w:rsid w:val="00304D55"/>
    <w:rsid w:val="00304E3F"/>
    <w:rsid w:val="00313578"/>
    <w:rsid w:val="00323714"/>
    <w:rsid w:val="003263B5"/>
    <w:rsid w:val="00332A51"/>
    <w:rsid w:val="00333388"/>
    <w:rsid w:val="00342FAC"/>
    <w:rsid w:val="0035201F"/>
    <w:rsid w:val="00354754"/>
    <w:rsid w:val="0035675B"/>
    <w:rsid w:val="00357BC6"/>
    <w:rsid w:val="003648B9"/>
    <w:rsid w:val="003706C1"/>
    <w:rsid w:val="0037111D"/>
    <w:rsid w:val="00374F0A"/>
    <w:rsid w:val="003803F4"/>
    <w:rsid w:val="00391007"/>
    <w:rsid w:val="00393E8F"/>
    <w:rsid w:val="003956C6"/>
    <w:rsid w:val="00396AFB"/>
    <w:rsid w:val="003A0A9F"/>
    <w:rsid w:val="003A507D"/>
    <w:rsid w:val="003B18E7"/>
    <w:rsid w:val="003B5FC5"/>
    <w:rsid w:val="003C2D4D"/>
    <w:rsid w:val="003E2264"/>
    <w:rsid w:val="003E6B9A"/>
    <w:rsid w:val="003E75CE"/>
    <w:rsid w:val="0041085D"/>
    <w:rsid w:val="0041380F"/>
    <w:rsid w:val="00414464"/>
    <w:rsid w:val="004148DA"/>
    <w:rsid w:val="004200D1"/>
    <w:rsid w:val="004224FE"/>
    <w:rsid w:val="00436BA2"/>
    <w:rsid w:val="004450B3"/>
    <w:rsid w:val="00450103"/>
    <w:rsid w:val="00450F07"/>
    <w:rsid w:val="00452AFD"/>
    <w:rsid w:val="00453CD3"/>
    <w:rsid w:val="00455BC7"/>
    <w:rsid w:val="00460660"/>
    <w:rsid w:val="00460CCB"/>
    <w:rsid w:val="00461F07"/>
    <w:rsid w:val="00462526"/>
    <w:rsid w:val="004721F5"/>
    <w:rsid w:val="00477370"/>
    <w:rsid w:val="00483F34"/>
    <w:rsid w:val="00486107"/>
    <w:rsid w:val="00491827"/>
    <w:rsid w:val="004926B0"/>
    <w:rsid w:val="004A06AE"/>
    <w:rsid w:val="004A1D74"/>
    <w:rsid w:val="004A1D8C"/>
    <w:rsid w:val="004A5219"/>
    <w:rsid w:val="004A758E"/>
    <w:rsid w:val="004A7C69"/>
    <w:rsid w:val="004B2139"/>
    <w:rsid w:val="004B3B29"/>
    <w:rsid w:val="004B4D2A"/>
    <w:rsid w:val="004B7B6C"/>
    <w:rsid w:val="004C4399"/>
    <w:rsid w:val="004C5E3D"/>
    <w:rsid w:val="004C69ED"/>
    <w:rsid w:val="004C787C"/>
    <w:rsid w:val="004D272E"/>
    <w:rsid w:val="004E52D8"/>
    <w:rsid w:val="004E5364"/>
    <w:rsid w:val="004E6A1B"/>
    <w:rsid w:val="004F14FB"/>
    <w:rsid w:val="004F4B9B"/>
    <w:rsid w:val="004F5A4E"/>
    <w:rsid w:val="00501654"/>
    <w:rsid w:val="00506D82"/>
    <w:rsid w:val="00511AB9"/>
    <w:rsid w:val="00523EA7"/>
    <w:rsid w:val="00542527"/>
    <w:rsid w:val="005436B5"/>
    <w:rsid w:val="00551D1F"/>
    <w:rsid w:val="00553375"/>
    <w:rsid w:val="00561607"/>
    <w:rsid w:val="00561D71"/>
    <w:rsid w:val="005658A6"/>
    <w:rsid w:val="005720E7"/>
    <w:rsid w:val="005722BB"/>
    <w:rsid w:val="005736B7"/>
    <w:rsid w:val="00575E5A"/>
    <w:rsid w:val="005843A9"/>
    <w:rsid w:val="00584E2A"/>
    <w:rsid w:val="00592E65"/>
    <w:rsid w:val="00596C7E"/>
    <w:rsid w:val="005A08BE"/>
    <w:rsid w:val="005A1651"/>
    <w:rsid w:val="005A64E9"/>
    <w:rsid w:val="005B0509"/>
    <w:rsid w:val="005B5E96"/>
    <w:rsid w:val="005B5EE9"/>
    <w:rsid w:val="005C007C"/>
    <w:rsid w:val="005C3690"/>
    <w:rsid w:val="005F0A2D"/>
    <w:rsid w:val="005F7D07"/>
    <w:rsid w:val="00601819"/>
    <w:rsid w:val="0060592F"/>
    <w:rsid w:val="006104F6"/>
    <w:rsid w:val="0061068E"/>
    <w:rsid w:val="00610C99"/>
    <w:rsid w:val="00612801"/>
    <w:rsid w:val="00617C56"/>
    <w:rsid w:val="00627619"/>
    <w:rsid w:val="006379F4"/>
    <w:rsid w:val="0065339A"/>
    <w:rsid w:val="00653600"/>
    <w:rsid w:val="00656373"/>
    <w:rsid w:val="00656F5F"/>
    <w:rsid w:val="00660AD3"/>
    <w:rsid w:val="00671ECA"/>
    <w:rsid w:val="00674EDD"/>
    <w:rsid w:val="00675DFE"/>
    <w:rsid w:val="006858B6"/>
    <w:rsid w:val="0069137E"/>
    <w:rsid w:val="00694044"/>
    <w:rsid w:val="006A5570"/>
    <w:rsid w:val="006A55A6"/>
    <w:rsid w:val="006A689C"/>
    <w:rsid w:val="006B3D79"/>
    <w:rsid w:val="006B629C"/>
    <w:rsid w:val="006E0578"/>
    <w:rsid w:val="006E1194"/>
    <w:rsid w:val="006E314D"/>
    <w:rsid w:val="006E3697"/>
    <w:rsid w:val="006E7F06"/>
    <w:rsid w:val="006F21F1"/>
    <w:rsid w:val="006F5764"/>
    <w:rsid w:val="006F622A"/>
    <w:rsid w:val="006F68C2"/>
    <w:rsid w:val="00707C02"/>
    <w:rsid w:val="00710723"/>
    <w:rsid w:val="007211E0"/>
    <w:rsid w:val="00723ED1"/>
    <w:rsid w:val="00735ED4"/>
    <w:rsid w:val="00741713"/>
    <w:rsid w:val="00743525"/>
    <w:rsid w:val="007531A0"/>
    <w:rsid w:val="00761ADA"/>
    <w:rsid w:val="0076286B"/>
    <w:rsid w:val="00762B85"/>
    <w:rsid w:val="00764595"/>
    <w:rsid w:val="00766846"/>
    <w:rsid w:val="007677CC"/>
    <w:rsid w:val="0077673A"/>
    <w:rsid w:val="007846E1"/>
    <w:rsid w:val="00793361"/>
    <w:rsid w:val="00795094"/>
    <w:rsid w:val="00796F66"/>
    <w:rsid w:val="007A2121"/>
    <w:rsid w:val="007A44FF"/>
    <w:rsid w:val="007A674F"/>
    <w:rsid w:val="007B570C"/>
    <w:rsid w:val="007C1540"/>
    <w:rsid w:val="007C63F1"/>
    <w:rsid w:val="007E4A6E"/>
    <w:rsid w:val="007E7F2B"/>
    <w:rsid w:val="007F56A7"/>
    <w:rsid w:val="008056E3"/>
    <w:rsid w:val="00807DD0"/>
    <w:rsid w:val="00813F11"/>
    <w:rsid w:val="00824143"/>
    <w:rsid w:val="008249C0"/>
    <w:rsid w:val="00831419"/>
    <w:rsid w:val="00835D68"/>
    <w:rsid w:val="008376EB"/>
    <w:rsid w:val="00837D27"/>
    <w:rsid w:val="008625E5"/>
    <w:rsid w:val="00862C88"/>
    <w:rsid w:val="00872200"/>
    <w:rsid w:val="00873EEC"/>
    <w:rsid w:val="008747F0"/>
    <w:rsid w:val="00875809"/>
    <w:rsid w:val="00883B62"/>
    <w:rsid w:val="00890669"/>
    <w:rsid w:val="00891334"/>
    <w:rsid w:val="00895B9A"/>
    <w:rsid w:val="00896AB9"/>
    <w:rsid w:val="008A1417"/>
    <w:rsid w:val="008A3568"/>
    <w:rsid w:val="008B266F"/>
    <w:rsid w:val="008C363D"/>
    <w:rsid w:val="008D03B9"/>
    <w:rsid w:val="008D6824"/>
    <w:rsid w:val="008E6DCB"/>
    <w:rsid w:val="008F053C"/>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29D"/>
    <w:rsid w:val="00996CB8"/>
    <w:rsid w:val="009A7568"/>
    <w:rsid w:val="009B2E97"/>
    <w:rsid w:val="009B3E14"/>
    <w:rsid w:val="009B3F8B"/>
    <w:rsid w:val="009B72CC"/>
    <w:rsid w:val="009C27B3"/>
    <w:rsid w:val="009C3DF0"/>
    <w:rsid w:val="009D0F1B"/>
    <w:rsid w:val="009E07F4"/>
    <w:rsid w:val="009E20FC"/>
    <w:rsid w:val="009F392E"/>
    <w:rsid w:val="00A00324"/>
    <w:rsid w:val="00A05BB0"/>
    <w:rsid w:val="00A07251"/>
    <w:rsid w:val="00A11738"/>
    <w:rsid w:val="00A123D1"/>
    <w:rsid w:val="00A210ED"/>
    <w:rsid w:val="00A26260"/>
    <w:rsid w:val="00A27F46"/>
    <w:rsid w:val="00A33295"/>
    <w:rsid w:val="00A35E05"/>
    <w:rsid w:val="00A3658A"/>
    <w:rsid w:val="00A37CAB"/>
    <w:rsid w:val="00A37EF5"/>
    <w:rsid w:val="00A40E2D"/>
    <w:rsid w:val="00A44328"/>
    <w:rsid w:val="00A46717"/>
    <w:rsid w:val="00A47E31"/>
    <w:rsid w:val="00A503CE"/>
    <w:rsid w:val="00A5181C"/>
    <w:rsid w:val="00A565F6"/>
    <w:rsid w:val="00A5686C"/>
    <w:rsid w:val="00A6177B"/>
    <w:rsid w:val="00A66136"/>
    <w:rsid w:val="00A66D9B"/>
    <w:rsid w:val="00A73D24"/>
    <w:rsid w:val="00A809EB"/>
    <w:rsid w:val="00A818FB"/>
    <w:rsid w:val="00A81A12"/>
    <w:rsid w:val="00AA4CBB"/>
    <w:rsid w:val="00AA65FA"/>
    <w:rsid w:val="00AA7351"/>
    <w:rsid w:val="00AB13E8"/>
    <w:rsid w:val="00AB3430"/>
    <w:rsid w:val="00AB6895"/>
    <w:rsid w:val="00AB77CB"/>
    <w:rsid w:val="00AC37EA"/>
    <w:rsid w:val="00AC43C8"/>
    <w:rsid w:val="00AC50BE"/>
    <w:rsid w:val="00AD056F"/>
    <w:rsid w:val="00AD2773"/>
    <w:rsid w:val="00AD4240"/>
    <w:rsid w:val="00AD6731"/>
    <w:rsid w:val="00AD7DD6"/>
    <w:rsid w:val="00AE1DDE"/>
    <w:rsid w:val="00AE2AA2"/>
    <w:rsid w:val="00AE39D8"/>
    <w:rsid w:val="00AF0800"/>
    <w:rsid w:val="00AF563D"/>
    <w:rsid w:val="00AF6AAC"/>
    <w:rsid w:val="00B15B5E"/>
    <w:rsid w:val="00B15D0D"/>
    <w:rsid w:val="00B1628C"/>
    <w:rsid w:val="00B167F6"/>
    <w:rsid w:val="00B16D2C"/>
    <w:rsid w:val="00B21CA3"/>
    <w:rsid w:val="00B23CA3"/>
    <w:rsid w:val="00B27134"/>
    <w:rsid w:val="00B30132"/>
    <w:rsid w:val="00B3491A"/>
    <w:rsid w:val="00B45E9E"/>
    <w:rsid w:val="00B4627B"/>
    <w:rsid w:val="00B47B2B"/>
    <w:rsid w:val="00B510C4"/>
    <w:rsid w:val="00B55F9C"/>
    <w:rsid w:val="00B630D8"/>
    <w:rsid w:val="00B75EE1"/>
    <w:rsid w:val="00B77481"/>
    <w:rsid w:val="00B806BC"/>
    <w:rsid w:val="00B81718"/>
    <w:rsid w:val="00B841EE"/>
    <w:rsid w:val="00B8518B"/>
    <w:rsid w:val="00B86EBD"/>
    <w:rsid w:val="00B941D4"/>
    <w:rsid w:val="00B95C49"/>
    <w:rsid w:val="00B9643D"/>
    <w:rsid w:val="00BA69D1"/>
    <w:rsid w:val="00BB250F"/>
    <w:rsid w:val="00BB3740"/>
    <w:rsid w:val="00BC5A16"/>
    <w:rsid w:val="00BD5FEB"/>
    <w:rsid w:val="00BD7E91"/>
    <w:rsid w:val="00BE7DBA"/>
    <w:rsid w:val="00BF374D"/>
    <w:rsid w:val="00C02D0A"/>
    <w:rsid w:val="00C03A6E"/>
    <w:rsid w:val="00C2037A"/>
    <w:rsid w:val="00C25618"/>
    <w:rsid w:val="00C30759"/>
    <w:rsid w:val="00C37A09"/>
    <w:rsid w:val="00C427A2"/>
    <w:rsid w:val="00C44BC9"/>
    <w:rsid w:val="00C44F40"/>
    <w:rsid w:val="00C44F6A"/>
    <w:rsid w:val="00C551F8"/>
    <w:rsid w:val="00C653F0"/>
    <w:rsid w:val="00C727E5"/>
    <w:rsid w:val="00C8207D"/>
    <w:rsid w:val="00C825A5"/>
    <w:rsid w:val="00C90D8A"/>
    <w:rsid w:val="00C92B70"/>
    <w:rsid w:val="00C94497"/>
    <w:rsid w:val="00CA16DE"/>
    <w:rsid w:val="00CA2AD2"/>
    <w:rsid w:val="00CA6CD3"/>
    <w:rsid w:val="00CB7B5A"/>
    <w:rsid w:val="00CC1E2B"/>
    <w:rsid w:val="00CC36B3"/>
    <w:rsid w:val="00CC6C3A"/>
    <w:rsid w:val="00CD1FC4"/>
    <w:rsid w:val="00CD22AC"/>
    <w:rsid w:val="00CD47C0"/>
    <w:rsid w:val="00CD63CB"/>
    <w:rsid w:val="00CE296B"/>
    <w:rsid w:val="00CE371D"/>
    <w:rsid w:val="00CE603C"/>
    <w:rsid w:val="00CF5B09"/>
    <w:rsid w:val="00D02002"/>
    <w:rsid w:val="00D02A4D"/>
    <w:rsid w:val="00D046D9"/>
    <w:rsid w:val="00D1354B"/>
    <w:rsid w:val="00D21061"/>
    <w:rsid w:val="00D316A7"/>
    <w:rsid w:val="00D40DD9"/>
    <w:rsid w:val="00D4108E"/>
    <w:rsid w:val="00D47A19"/>
    <w:rsid w:val="00D5398F"/>
    <w:rsid w:val="00D56E0B"/>
    <w:rsid w:val="00D57640"/>
    <w:rsid w:val="00D57A3F"/>
    <w:rsid w:val="00D60084"/>
    <w:rsid w:val="00D6163D"/>
    <w:rsid w:val="00D62F23"/>
    <w:rsid w:val="00D63009"/>
    <w:rsid w:val="00D748E8"/>
    <w:rsid w:val="00D7665F"/>
    <w:rsid w:val="00D77566"/>
    <w:rsid w:val="00D831A3"/>
    <w:rsid w:val="00D83A1F"/>
    <w:rsid w:val="00D8474E"/>
    <w:rsid w:val="00D858A3"/>
    <w:rsid w:val="00D86B9E"/>
    <w:rsid w:val="00D902AD"/>
    <w:rsid w:val="00D91438"/>
    <w:rsid w:val="00D97ACF"/>
    <w:rsid w:val="00DA6196"/>
    <w:rsid w:val="00DA6642"/>
    <w:rsid w:val="00DA6FFE"/>
    <w:rsid w:val="00DB64B9"/>
    <w:rsid w:val="00DC3110"/>
    <w:rsid w:val="00DC5169"/>
    <w:rsid w:val="00DC7B07"/>
    <w:rsid w:val="00DD46F3"/>
    <w:rsid w:val="00DD58A6"/>
    <w:rsid w:val="00DD7F94"/>
    <w:rsid w:val="00DE0E2C"/>
    <w:rsid w:val="00DE43F7"/>
    <w:rsid w:val="00DE56F2"/>
    <w:rsid w:val="00DE7E65"/>
    <w:rsid w:val="00DF04CA"/>
    <w:rsid w:val="00DF116D"/>
    <w:rsid w:val="00DF1D9E"/>
    <w:rsid w:val="00DF37BC"/>
    <w:rsid w:val="00DF6E14"/>
    <w:rsid w:val="00E07AA7"/>
    <w:rsid w:val="00E147D3"/>
    <w:rsid w:val="00E16BF4"/>
    <w:rsid w:val="00E3094D"/>
    <w:rsid w:val="00E346C0"/>
    <w:rsid w:val="00E402CC"/>
    <w:rsid w:val="00E42159"/>
    <w:rsid w:val="00E4303F"/>
    <w:rsid w:val="00E46308"/>
    <w:rsid w:val="00E51E85"/>
    <w:rsid w:val="00E57669"/>
    <w:rsid w:val="00E62B54"/>
    <w:rsid w:val="00E66C13"/>
    <w:rsid w:val="00E7027A"/>
    <w:rsid w:val="00E76D3E"/>
    <w:rsid w:val="00E81A90"/>
    <w:rsid w:val="00E824F1"/>
    <w:rsid w:val="00EB104F"/>
    <w:rsid w:val="00EB408C"/>
    <w:rsid w:val="00EB47F2"/>
    <w:rsid w:val="00EC20C9"/>
    <w:rsid w:val="00EC4077"/>
    <w:rsid w:val="00ED14BD"/>
    <w:rsid w:val="00ED3423"/>
    <w:rsid w:val="00ED61DF"/>
    <w:rsid w:val="00EE6B48"/>
    <w:rsid w:val="00EE7B69"/>
    <w:rsid w:val="00EF350D"/>
    <w:rsid w:val="00EF470B"/>
    <w:rsid w:val="00EF48E4"/>
    <w:rsid w:val="00F01440"/>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5428"/>
    <w:rsid w:val="00F95ADD"/>
    <w:rsid w:val="00FA1046"/>
    <w:rsid w:val="00FC13BB"/>
    <w:rsid w:val="00FC44E6"/>
    <w:rsid w:val="00FC6389"/>
    <w:rsid w:val="00FD2F51"/>
    <w:rsid w:val="00FE2250"/>
    <w:rsid w:val="00FE3455"/>
    <w:rsid w:val="00FE6A34"/>
    <w:rsid w:val="00FF0A37"/>
    <w:rsid w:val="00FF4959"/>
    <w:rsid w:val="00FF710B"/>
    <w:rsid w:val="00FF7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styleId="Nevyeenzmnka">
    <w:name w:val="Unresolved Mention"/>
    <w:basedOn w:val="Standardnpsmoodstavce"/>
    <w:uiPriority w:val="99"/>
    <w:semiHidden/>
    <w:unhideWhenUsed/>
    <w:rsid w:val="00462526"/>
    <w:rPr>
      <w:color w:val="605E5C"/>
      <w:shd w:val="clear" w:color="auto" w:fill="E1DFDD"/>
    </w:rPr>
  </w:style>
  <w:style w:type="character" w:customStyle="1" w:styleId="Odstavec1-1aChar">
    <w:name w:val="_Odstavec_1-1_a) Char"/>
    <w:basedOn w:val="Standardnpsmoodstavce"/>
    <w:link w:val="Odstavec1-1a"/>
    <w:locked/>
    <w:rsid w:val="00100B4E"/>
  </w:style>
  <w:style w:type="character" w:customStyle="1" w:styleId="Tun">
    <w:name w:val="_Tučně"/>
    <w:basedOn w:val="Standardnpsmoodstavce"/>
    <w:qFormat/>
    <w:rsid w:val="002D58A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1993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489061512">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45720606">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70651748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cr.cz/Dokumenty/Ministerstvo/Vnitrorezortni-predpisy-(1)/Pravidla-pro-postupy-v-prubehu-pripravy-investicni"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pravidla-a-metodiky/rezortni-metodika-pro-hodnoceni-ekonomicke-efektivnosti-projektu/"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52</TotalTime>
  <Pages>25</Pages>
  <Words>12990</Words>
  <Characters>76645</Characters>
  <Application>Microsoft Office Word</Application>
  <DocSecurity>0</DocSecurity>
  <Lines>638</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12</cp:revision>
  <cp:lastPrinted>2019-02-22T13:28:00Z</cp:lastPrinted>
  <dcterms:created xsi:type="dcterms:W3CDTF">2024-09-24T07:07:00Z</dcterms:created>
  <dcterms:modified xsi:type="dcterms:W3CDTF">2024-09-25T08:35:00Z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